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C6" w:rsidRDefault="004345C6" w:rsidP="00C77F4A">
      <w:pPr>
        <w:pStyle w:val="Header"/>
        <w:tabs>
          <w:tab w:val="clear" w:pos="4320"/>
          <w:tab w:val="clear" w:pos="8640"/>
        </w:tabs>
        <w:jc w:val="both"/>
        <w:rPr>
          <w:b/>
          <w:u w:val="single"/>
        </w:rPr>
      </w:pPr>
    </w:p>
    <w:p w:rsidR="004345C6" w:rsidRPr="0061116C" w:rsidRDefault="004345C6" w:rsidP="00C77F4A">
      <w:pPr>
        <w:pStyle w:val="Header"/>
        <w:tabs>
          <w:tab w:val="clear" w:pos="4320"/>
          <w:tab w:val="clear" w:pos="8640"/>
        </w:tabs>
        <w:jc w:val="both"/>
        <w:rPr>
          <w:b/>
          <w:u w:val="single"/>
        </w:rPr>
      </w:pPr>
    </w:p>
    <w:tbl>
      <w:tblPr>
        <w:tblW w:w="0" w:type="auto"/>
        <w:tblLook w:val="0000" w:firstRow="0" w:lastRow="0" w:firstColumn="0" w:lastColumn="0" w:noHBand="0" w:noVBand="0"/>
      </w:tblPr>
      <w:tblGrid>
        <w:gridCol w:w="2988"/>
        <w:gridCol w:w="7261"/>
      </w:tblGrid>
      <w:tr w:rsidR="00F12AE6" w:rsidRPr="0061116C" w:rsidTr="00C7724F">
        <w:trPr>
          <w:trHeight w:val="1260"/>
        </w:trPr>
        <w:tc>
          <w:tcPr>
            <w:tcW w:w="2988" w:type="dxa"/>
          </w:tcPr>
          <w:p w:rsidR="0015700D" w:rsidRPr="0061116C" w:rsidRDefault="00F12AE6" w:rsidP="00C77F4A">
            <w:pPr>
              <w:jc w:val="both"/>
            </w:pPr>
            <w:r w:rsidRPr="0061116C">
              <w:t>Members Present</w:t>
            </w:r>
            <w:r w:rsidR="0015700D" w:rsidRPr="0061116C">
              <w:t>:</w:t>
            </w:r>
          </w:p>
        </w:tc>
        <w:tc>
          <w:tcPr>
            <w:tcW w:w="7261" w:type="dxa"/>
          </w:tcPr>
          <w:p w:rsidR="00F83EC4" w:rsidRPr="0061116C" w:rsidRDefault="00920F85" w:rsidP="00920F85">
            <w:pPr>
              <w:jc w:val="both"/>
            </w:pPr>
            <w:r w:rsidRPr="0061116C">
              <w:t>Roger Huber</w:t>
            </w:r>
          </w:p>
          <w:p w:rsidR="005C1AD9" w:rsidRDefault="008443FA" w:rsidP="00696099">
            <w:pPr>
              <w:jc w:val="both"/>
            </w:pPr>
            <w:r w:rsidRPr="0061116C">
              <w:t>Bob Beerman</w:t>
            </w:r>
          </w:p>
          <w:p w:rsidR="008F03DA" w:rsidRPr="0061116C" w:rsidRDefault="008F03DA" w:rsidP="00696099">
            <w:pPr>
              <w:jc w:val="both"/>
            </w:pPr>
            <w:r>
              <w:t>Col. Langholtz</w:t>
            </w:r>
          </w:p>
          <w:p w:rsidR="00604154" w:rsidRDefault="0028280B" w:rsidP="00696099">
            <w:pPr>
              <w:jc w:val="both"/>
            </w:pPr>
            <w:r>
              <w:t>Scott Hay</w:t>
            </w:r>
          </w:p>
          <w:p w:rsidR="00D346B4" w:rsidRDefault="00D346B4" w:rsidP="00696099">
            <w:pPr>
              <w:jc w:val="both"/>
            </w:pPr>
            <w:r>
              <w:t>Wayne Bradshaw</w:t>
            </w:r>
          </w:p>
          <w:p w:rsidR="00D346B4" w:rsidRPr="0061116C" w:rsidRDefault="00D346B4" w:rsidP="00696099">
            <w:pPr>
              <w:jc w:val="both"/>
            </w:pPr>
          </w:p>
        </w:tc>
      </w:tr>
      <w:tr w:rsidR="00F12AE6" w:rsidRPr="0061116C" w:rsidTr="005D2B6C">
        <w:trPr>
          <w:trHeight w:val="1530"/>
        </w:trPr>
        <w:tc>
          <w:tcPr>
            <w:tcW w:w="2988" w:type="dxa"/>
          </w:tcPr>
          <w:p w:rsidR="00F12AE6" w:rsidRDefault="00F12AE6" w:rsidP="00C77F4A">
            <w:pPr>
              <w:jc w:val="both"/>
            </w:pPr>
            <w:r w:rsidRPr="0061116C">
              <w:t>Staff Present</w:t>
            </w:r>
            <w:r w:rsidR="00696099" w:rsidRPr="0061116C">
              <w:t>:</w:t>
            </w:r>
          </w:p>
          <w:p w:rsidR="00EE7B2A" w:rsidRDefault="00EE7B2A" w:rsidP="00C77F4A">
            <w:pPr>
              <w:jc w:val="both"/>
            </w:pPr>
          </w:p>
          <w:p w:rsidR="00EE7B2A" w:rsidRPr="0061116C" w:rsidRDefault="00EE7B2A" w:rsidP="00C77F4A">
            <w:pPr>
              <w:jc w:val="both"/>
            </w:pPr>
          </w:p>
        </w:tc>
        <w:tc>
          <w:tcPr>
            <w:tcW w:w="7261" w:type="dxa"/>
          </w:tcPr>
          <w:p w:rsidR="00F12AE6" w:rsidRPr="0061116C" w:rsidRDefault="00EB7FC6" w:rsidP="00492724">
            <w:pPr>
              <w:jc w:val="both"/>
            </w:pPr>
            <w:r w:rsidRPr="0061116C">
              <w:t>Zack Rainbow, Planner II</w:t>
            </w:r>
          </w:p>
          <w:p w:rsidR="005C1AD9" w:rsidRPr="0061116C" w:rsidRDefault="00920F85" w:rsidP="00492724">
            <w:pPr>
              <w:jc w:val="both"/>
            </w:pPr>
            <w:r w:rsidRPr="0061116C">
              <w:t>Ben B</w:t>
            </w:r>
            <w:r w:rsidR="00D346B4">
              <w:t>ryner, Planning Services Manager</w:t>
            </w:r>
          </w:p>
          <w:p w:rsidR="00EB7FC6" w:rsidRPr="0061116C" w:rsidRDefault="0028280B" w:rsidP="00492724">
            <w:pPr>
              <w:jc w:val="both"/>
            </w:pPr>
            <w:r>
              <w:t>Dan Santee</w:t>
            </w:r>
            <w:r w:rsidR="006732F5" w:rsidRPr="0061116C">
              <w:t>,</w:t>
            </w:r>
            <w:r w:rsidR="00604154">
              <w:t xml:space="preserve"> City</w:t>
            </w:r>
            <w:r w:rsidR="006732F5" w:rsidRPr="0061116C">
              <w:t xml:space="preserve"> Attorney</w:t>
            </w:r>
            <w:r w:rsidR="00EB7FC6" w:rsidRPr="0061116C">
              <w:t xml:space="preserve">      </w:t>
            </w:r>
          </w:p>
          <w:p w:rsidR="0015700D" w:rsidRPr="0061116C" w:rsidRDefault="00B94A50" w:rsidP="00492724">
            <w:pPr>
              <w:jc w:val="both"/>
            </w:pPr>
            <w:r w:rsidRPr="0061116C">
              <w:t>Debra Hill, Secretary II (recording)</w:t>
            </w:r>
          </w:p>
        </w:tc>
      </w:tr>
      <w:tr w:rsidR="008F18ED" w:rsidRPr="0061116C" w:rsidTr="00601ECF">
        <w:trPr>
          <w:trHeight w:val="217"/>
        </w:trPr>
        <w:tc>
          <w:tcPr>
            <w:tcW w:w="2988" w:type="dxa"/>
          </w:tcPr>
          <w:p w:rsidR="00EE7B2A" w:rsidRPr="0061116C" w:rsidRDefault="008F18ED" w:rsidP="00C77F4A">
            <w:pPr>
              <w:jc w:val="both"/>
            </w:pPr>
            <w:r w:rsidRPr="0061116C">
              <w:t>Others Present:</w:t>
            </w:r>
          </w:p>
        </w:tc>
        <w:tc>
          <w:tcPr>
            <w:tcW w:w="7261" w:type="dxa"/>
          </w:tcPr>
          <w:p w:rsidR="00D346B4" w:rsidRDefault="00661ECD" w:rsidP="00E83BA3">
            <w:pPr>
              <w:jc w:val="both"/>
            </w:pPr>
            <w:r>
              <w:t>Garlon Dale Freeman</w:t>
            </w:r>
          </w:p>
          <w:p w:rsidR="00661ECD" w:rsidRPr="0061116C" w:rsidRDefault="00661ECD" w:rsidP="00E83BA3">
            <w:pPr>
              <w:jc w:val="both"/>
            </w:pPr>
            <w:r>
              <w:t>Brian Rumsey</w:t>
            </w:r>
          </w:p>
        </w:tc>
      </w:tr>
      <w:tr w:rsidR="00D346B4" w:rsidRPr="0061116C" w:rsidTr="00601ECF">
        <w:trPr>
          <w:trHeight w:val="217"/>
        </w:trPr>
        <w:tc>
          <w:tcPr>
            <w:tcW w:w="2988" w:type="dxa"/>
          </w:tcPr>
          <w:p w:rsidR="00D346B4" w:rsidRPr="0061116C" w:rsidRDefault="00D346B4" w:rsidP="00C77F4A">
            <w:pPr>
              <w:jc w:val="both"/>
            </w:pPr>
          </w:p>
        </w:tc>
        <w:tc>
          <w:tcPr>
            <w:tcW w:w="7261" w:type="dxa"/>
          </w:tcPr>
          <w:p w:rsidR="00D346B4" w:rsidRDefault="00661ECD" w:rsidP="00E83BA3">
            <w:pPr>
              <w:jc w:val="both"/>
            </w:pPr>
            <w:r>
              <w:t>Alfons</w:t>
            </w:r>
            <w:r w:rsidR="00921E6B">
              <w:t>o</w:t>
            </w:r>
            <w:r>
              <w:t xml:space="preserve"> G</w:t>
            </w:r>
            <w:r w:rsidR="00921E6B">
              <w:t>.</w:t>
            </w:r>
            <w:r>
              <w:t xml:space="preserve"> Hernandez</w:t>
            </w:r>
          </w:p>
          <w:p w:rsidR="00661ECD" w:rsidRDefault="00661ECD" w:rsidP="00E83BA3">
            <w:pPr>
              <w:jc w:val="both"/>
            </w:pPr>
          </w:p>
        </w:tc>
      </w:tr>
    </w:tbl>
    <w:p w:rsidR="005D2B6C" w:rsidRDefault="005D2B6C" w:rsidP="00C77F4A">
      <w:pPr>
        <w:jc w:val="both"/>
        <w:rPr>
          <w:b/>
          <w:u w:val="single"/>
        </w:rPr>
      </w:pPr>
    </w:p>
    <w:p w:rsidR="008B395B" w:rsidRPr="0061116C" w:rsidRDefault="008B395B" w:rsidP="00A90AED">
      <w:pPr>
        <w:jc w:val="both"/>
      </w:pPr>
      <w:r w:rsidRPr="0061116C">
        <w:rPr>
          <w:b/>
          <w:u w:val="single"/>
        </w:rPr>
        <w:t>Item One:</w:t>
      </w:r>
      <w:r w:rsidRPr="0061116C">
        <w:rPr>
          <w:b/>
          <w:u w:val="single"/>
        </w:rPr>
        <w:tab/>
        <w:t>Call the Meeting to Order:</w:t>
      </w:r>
    </w:p>
    <w:p w:rsidR="00222575" w:rsidRPr="0061116C" w:rsidRDefault="00D346B4" w:rsidP="00A90AED">
      <w:pPr>
        <w:jc w:val="both"/>
      </w:pPr>
      <w:r>
        <w:t>Mr. Wayne Bradshaw</w:t>
      </w:r>
      <w:r w:rsidR="00B47E26" w:rsidRPr="0061116C">
        <w:t xml:space="preserve"> </w:t>
      </w:r>
      <w:r w:rsidR="00222575" w:rsidRPr="0061116C">
        <w:t>cal</w:t>
      </w:r>
      <w:r w:rsidR="007661B7" w:rsidRPr="0061116C">
        <w:t>led the meeting to order at 8:</w:t>
      </w:r>
      <w:r w:rsidR="00B85476" w:rsidRPr="0061116C">
        <w:t>3</w:t>
      </w:r>
      <w:r w:rsidR="00BC16BB" w:rsidRPr="0061116C">
        <w:t>0</w:t>
      </w:r>
      <w:r w:rsidR="00AF339C" w:rsidRPr="0061116C">
        <w:t xml:space="preserve"> </w:t>
      </w:r>
      <w:r w:rsidR="00222575" w:rsidRPr="0061116C">
        <w:t>A</w:t>
      </w:r>
      <w:r w:rsidR="005C1AD9" w:rsidRPr="0061116C">
        <w:t>.</w:t>
      </w:r>
      <w:r w:rsidR="00222575" w:rsidRPr="0061116C">
        <w:t>M</w:t>
      </w:r>
      <w:r w:rsidR="005C1AD9" w:rsidRPr="0061116C">
        <w:t>.</w:t>
      </w:r>
      <w:r w:rsidR="00222575" w:rsidRPr="0061116C">
        <w:t xml:space="preserve"> and declared a quorum present.</w:t>
      </w:r>
    </w:p>
    <w:p w:rsidR="004345C6" w:rsidRDefault="004345C6" w:rsidP="00A90AED">
      <w:pPr>
        <w:jc w:val="both"/>
        <w:rPr>
          <w:b/>
          <w:u w:val="single"/>
        </w:rPr>
      </w:pPr>
    </w:p>
    <w:p w:rsidR="00F0680E" w:rsidRPr="0061116C" w:rsidRDefault="008B395B" w:rsidP="00A90AED">
      <w:pPr>
        <w:jc w:val="both"/>
      </w:pPr>
      <w:r w:rsidRPr="0061116C">
        <w:rPr>
          <w:b/>
          <w:u w:val="single"/>
        </w:rPr>
        <w:t>Item Two:</w:t>
      </w:r>
      <w:r w:rsidRPr="0061116C">
        <w:rPr>
          <w:b/>
          <w:u w:val="single"/>
        </w:rPr>
        <w:tab/>
        <w:t>Approval of the Minutes</w:t>
      </w:r>
    </w:p>
    <w:p w:rsidR="00222575" w:rsidRPr="0061116C" w:rsidRDefault="008F03DA" w:rsidP="00A90AED">
      <w:pPr>
        <w:jc w:val="both"/>
        <w:rPr>
          <w:b/>
        </w:rPr>
      </w:pPr>
      <w:r>
        <w:rPr>
          <w:b/>
        </w:rPr>
        <w:t>Col. Langholtz</w:t>
      </w:r>
      <w:r w:rsidR="004D522F" w:rsidRPr="0061116C">
        <w:rPr>
          <w:b/>
        </w:rPr>
        <w:t xml:space="preserve"> </w:t>
      </w:r>
      <w:r w:rsidR="001B0D8E" w:rsidRPr="0061116C">
        <w:rPr>
          <w:b/>
        </w:rPr>
        <w:t>moved to approve t</w:t>
      </w:r>
      <w:r w:rsidR="00222575" w:rsidRPr="0061116C">
        <w:rPr>
          <w:b/>
        </w:rPr>
        <w:t xml:space="preserve">he minutes </w:t>
      </w:r>
      <w:r w:rsidR="00661ECD">
        <w:rPr>
          <w:b/>
        </w:rPr>
        <w:t>of the December 18</w:t>
      </w:r>
      <w:r w:rsidR="005F26A2">
        <w:rPr>
          <w:b/>
        </w:rPr>
        <w:t>th</w:t>
      </w:r>
      <w:r w:rsidR="00696099" w:rsidRPr="0061116C">
        <w:rPr>
          <w:b/>
        </w:rPr>
        <w:t>, 2012</w:t>
      </w:r>
      <w:r w:rsidR="002556F7" w:rsidRPr="0061116C">
        <w:rPr>
          <w:b/>
        </w:rPr>
        <w:t xml:space="preserve"> </w:t>
      </w:r>
      <w:r w:rsidR="00771442" w:rsidRPr="0061116C">
        <w:rPr>
          <w:b/>
        </w:rPr>
        <w:t>meeting</w:t>
      </w:r>
      <w:r w:rsidR="008443FA" w:rsidRPr="0061116C">
        <w:rPr>
          <w:b/>
        </w:rPr>
        <w:t xml:space="preserve">. Mr. </w:t>
      </w:r>
      <w:r w:rsidR="00123449" w:rsidRPr="0061116C">
        <w:rPr>
          <w:b/>
        </w:rPr>
        <w:t>Huber</w:t>
      </w:r>
      <w:r w:rsidR="00554E5A" w:rsidRPr="0061116C">
        <w:rPr>
          <w:b/>
        </w:rPr>
        <w:t xml:space="preserve"> </w:t>
      </w:r>
      <w:r w:rsidR="001B0D8E" w:rsidRPr="0061116C">
        <w:rPr>
          <w:b/>
        </w:rPr>
        <w:t>seconded the motion and the motion carried</w:t>
      </w:r>
      <w:r w:rsidR="00222575" w:rsidRPr="0061116C">
        <w:rPr>
          <w:b/>
        </w:rPr>
        <w:t xml:space="preserve"> </w:t>
      </w:r>
      <w:r w:rsidR="001B0D8E" w:rsidRPr="0061116C">
        <w:rPr>
          <w:b/>
        </w:rPr>
        <w:t xml:space="preserve">by a vote of </w:t>
      </w:r>
      <w:r w:rsidR="00D346B4">
        <w:rPr>
          <w:b/>
        </w:rPr>
        <w:t xml:space="preserve">five </w:t>
      </w:r>
      <w:r w:rsidR="001B0D8E" w:rsidRPr="0061116C">
        <w:rPr>
          <w:b/>
        </w:rPr>
        <w:t>(</w:t>
      </w:r>
      <w:r w:rsidR="00661ECD">
        <w:rPr>
          <w:b/>
        </w:rPr>
        <w:t>5) in favor (Hay</w:t>
      </w:r>
      <w:r w:rsidR="005C1AD9" w:rsidRPr="0061116C">
        <w:rPr>
          <w:b/>
        </w:rPr>
        <w:t xml:space="preserve">, </w:t>
      </w:r>
      <w:r w:rsidR="00696099" w:rsidRPr="0061116C">
        <w:rPr>
          <w:b/>
        </w:rPr>
        <w:t>Huber,</w:t>
      </w:r>
      <w:r>
        <w:rPr>
          <w:b/>
        </w:rPr>
        <w:t xml:space="preserve"> Langholtz</w:t>
      </w:r>
      <w:r w:rsidR="00D346B4">
        <w:rPr>
          <w:b/>
        </w:rPr>
        <w:t>, Bradshaw</w:t>
      </w:r>
      <w:r>
        <w:rPr>
          <w:b/>
        </w:rPr>
        <w:t xml:space="preserve"> </w:t>
      </w:r>
      <w:r w:rsidR="00696099" w:rsidRPr="0061116C">
        <w:rPr>
          <w:b/>
        </w:rPr>
        <w:t xml:space="preserve">and </w:t>
      </w:r>
      <w:r w:rsidR="008443FA" w:rsidRPr="0061116C">
        <w:rPr>
          <w:b/>
        </w:rPr>
        <w:t>Beerman</w:t>
      </w:r>
      <w:r w:rsidR="00641109" w:rsidRPr="0061116C">
        <w:rPr>
          <w:b/>
        </w:rPr>
        <w:t xml:space="preserve">) </w:t>
      </w:r>
      <w:r w:rsidR="00696099" w:rsidRPr="0061116C">
        <w:rPr>
          <w:b/>
        </w:rPr>
        <w:t>and</w:t>
      </w:r>
      <w:r w:rsidR="001B0D8E" w:rsidRPr="0061116C">
        <w:rPr>
          <w:b/>
        </w:rPr>
        <w:t xml:space="preserve"> none (0) opposed</w:t>
      </w:r>
      <w:r w:rsidR="00222575" w:rsidRPr="0061116C">
        <w:rPr>
          <w:b/>
        </w:rPr>
        <w:t>.</w:t>
      </w:r>
    </w:p>
    <w:p w:rsidR="002E2738" w:rsidRPr="0061116C" w:rsidRDefault="002E2738" w:rsidP="00A90AED">
      <w:pPr>
        <w:jc w:val="both"/>
      </w:pPr>
    </w:p>
    <w:p w:rsidR="00351CD8" w:rsidRDefault="00D346B4" w:rsidP="00A90AED">
      <w:pPr>
        <w:jc w:val="both"/>
      </w:pPr>
      <w:r>
        <w:t xml:space="preserve">Mr. Bradshaw </w:t>
      </w:r>
      <w:r w:rsidR="00351CD8" w:rsidRPr="0061116C">
        <w:t>read the opening statement for the Board of Adjustment.</w:t>
      </w:r>
    </w:p>
    <w:p w:rsidR="00976A04" w:rsidRDefault="00976A04" w:rsidP="00A90AED">
      <w:pPr>
        <w:jc w:val="both"/>
        <w:rPr>
          <w:b/>
          <w:u w:val="single"/>
        </w:rPr>
      </w:pPr>
      <w:bookmarkStart w:id="0" w:name="OLE_LINK4"/>
    </w:p>
    <w:p w:rsidR="00E601B1" w:rsidRDefault="008F03DA" w:rsidP="00A90AED">
      <w:pPr>
        <w:jc w:val="both"/>
        <w:rPr>
          <w:b/>
          <w:u w:val="single"/>
        </w:rPr>
      </w:pPr>
      <w:bookmarkStart w:id="1" w:name="OLE_LINK1"/>
      <w:bookmarkStart w:id="2" w:name="OLE_LINK2"/>
      <w:r>
        <w:rPr>
          <w:b/>
          <w:u w:val="single"/>
        </w:rPr>
        <w:t xml:space="preserve">Item Three:  </w:t>
      </w:r>
      <w:r w:rsidR="00D346B4">
        <w:rPr>
          <w:b/>
          <w:u w:val="single"/>
        </w:rPr>
        <w:t xml:space="preserve">  Variance</w:t>
      </w:r>
      <w:r>
        <w:rPr>
          <w:b/>
          <w:u w:val="single"/>
        </w:rPr>
        <w:t>:</w:t>
      </w:r>
    </w:p>
    <w:p w:rsidR="008F03DA" w:rsidRDefault="008F03DA" w:rsidP="00A90AED">
      <w:pPr>
        <w:ind w:left="1440"/>
        <w:jc w:val="both"/>
        <w:rPr>
          <w:b/>
          <w:u w:val="single"/>
        </w:rPr>
      </w:pPr>
    </w:p>
    <w:bookmarkEnd w:id="1"/>
    <w:bookmarkEnd w:id="2"/>
    <w:p w:rsidR="00921E6B" w:rsidRPr="00921E6B" w:rsidRDefault="00921E6B" w:rsidP="00A90AED">
      <w:pPr>
        <w:ind w:left="720"/>
        <w:jc w:val="both"/>
        <w:rPr>
          <w:b/>
        </w:rPr>
      </w:pPr>
      <w:r w:rsidRPr="00921E6B">
        <w:rPr>
          <w:b/>
        </w:rPr>
        <w:t>a.</w:t>
      </w:r>
      <w:r w:rsidRPr="00921E6B">
        <w:tab/>
      </w:r>
      <w:r w:rsidRPr="00921E6B">
        <w:rPr>
          <w:b/>
        </w:rPr>
        <w:t>BA-2012-25</w:t>
      </w:r>
    </w:p>
    <w:p w:rsidR="00921E6B" w:rsidRPr="00921E6B" w:rsidRDefault="00921E6B" w:rsidP="00A90AED">
      <w:pPr>
        <w:ind w:left="720"/>
        <w:jc w:val="both"/>
      </w:pPr>
      <w:r w:rsidRPr="00921E6B">
        <w:t xml:space="preserve">A public hearing to consider a request from Alfonso G. Hernandez for a variance to the exterior side and interior side building setbacks, variances to the maximum lot coverage, variance to the maximum area of accessory </w:t>
      </w:r>
      <w:r w:rsidR="00F61176" w:rsidRPr="00921E6B">
        <w:t>structures</w:t>
      </w:r>
      <w:r w:rsidRPr="00921E6B">
        <w:t xml:space="preserve"> and maximum height for carport/patio covers in MD (Medium Density) zoning. Legal Description being COWDEN HEIGHTS, BLOCK C, LOT 12. Located at 901 Vine Street.</w:t>
      </w:r>
    </w:p>
    <w:p w:rsidR="00E45AA5" w:rsidRDefault="00E45AA5" w:rsidP="00A90AED">
      <w:pPr>
        <w:jc w:val="both"/>
      </w:pPr>
    </w:p>
    <w:p w:rsidR="00921E6B" w:rsidRDefault="00921E6B" w:rsidP="00A90AED">
      <w:pPr>
        <w:jc w:val="both"/>
      </w:pPr>
      <w:r>
        <w:t>Mr. Zack Rainbow presented the staff report for this case. The applicant’s property is 7035 sq. ft. in area, and is developed with a 1268 sq. ft. single-family home. There is also a detached garage that is approximately 1120 sq. ft. that doesn’t appear to have ever been permitted. It came to the attention of the City of Abilene that a carport/patio cover had been constructed connecting these 2 structures as well as covering most of the side and rear yards and a Stop Work Order was issued (4-23-2012). The carport/patio cover appears to be setback 0’ from the interior property line and within the 5’ building setback of the exterior side property line. Therefore, the reason for the setback variance requests.</w:t>
      </w:r>
    </w:p>
    <w:p w:rsidR="00921E6B" w:rsidRDefault="00921E6B" w:rsidP="00A90AED">
      <w:pPr>
        <w:jc w:val="both"/>
      </w:pPr>
      <w:r>
        <w:lastRenderedPageBreak/>
        <w:t>The applicant states that the structure is 900 sq. ft. in area. From what staff can determine, it appears that the new structure is much larger. The Land Development Code has a maximum sq. footage for an accessory building(s) of 10% of the lot area, and maximum lot coverage for all structures of 50% of the lot area. With an area of 7035 sq. ft. for the applicants’ lot, the maximum size of all accessory structures total would be 703 sq. ft. With the addition of the unpermitted carport/patio cover there appears to be well over 2000 sq. ft. of accessory structures on the property.</w:t>
      </w:r>
    </w:p>
    <w:p w:rsidR="00921E6B" w:rsidRDefault="00921E6B" w:rsidP="00A90AED">
      <w:pPr>
        <w:jc w:val="both"/>
      </w:pPr>
    </w:p>
    <w:p w:rsidR="00921E6B" w:rsidRDefault="00921E6B" w:rsidP="00A90AED">
      <w:pPr>
        <w:jc w:val="both"/>
      </w:pPr>
      <w:r>
        <w:t>The Land Development Code also has maximum lot coverage for all structures on a lot zoned RS to not exceed 50% of the lot area. Based on what staff could determine, it appears that the structures on this lot exceed the 50% lot coverage of 3517.5 sq. ft.</w:t>
      </w:r>
      <w:r>
        <w:cr/>
      </w:r>
    </w:p>
    <w:p w:rsidR="00921E6B" w:rsidRDefault="00921E6B" w:rsidP="00A90AED">
      <w:pPr>
        <w:jc w:val="both"/>
      </w:pPr>
      <w:r>
        <w:t>Finally, the applicant is seeking a variance to the maximum 12’ in height for a carport/patio cover. Based on observations by staff, the structure appears to exceed this height.</w:t>
      </w:r>
    </w:p>
    <w:p w:rsidR="00A23A96" w:rsidRPr="00A23A96" w:rsidRDefault="00A23A96" w:rsidP="00A90AED">
      <w:pPr>
        <w:jc w:val="both"/>
        <w:rPr>
          <w:b/>
          <w:szCs w:val="20"/>
          <w:highlight w:val="yellow"/>
        </w:rPr>
      </w:pPr>
    </w:p>
    <w:p w:rsidR="00A23A96" w:rsidRDefault="00A23A96" w:rsidP="00A90AED">
      <w:pPr>
        <w:jc w:val="both"/>
        <w:rPr>
          <w:b/>
          <w:szCs w:val="20"/>
        </w:rPr>
      </w:pPr>
      <w:r w:rsidRPr="00A23A96">
        <w:rPr>
          <w:b/>
          <w:szCs w:val="20"/>
        </w:rPr>
        <w:t>SECTION AND REQUIREMENT OF ZONING ORDINANCE BEING VARIED:</w:t>
      </w:r>
    </w:p>
    <w:p w:rsidR="00A23A96" w:rsidRPr="00A23A96" w:rsidRDefault="00A23A96" w:rsidP="00A90AED">
      <w:pPr>
        <w:jc w:val="both"/>
        <w:rPr>
          <w:b/>
          <w:szCs w:val="20"/>
        </w:rPr>
      </w:pPr>
    </w:p>
    <w:p w:rsidR="00A23A96" w:rsidRPr="00A23A96" w:rsidRDefault="00A23A96" w:rsidP="00A90AED">
      <w:pPr>
        <w:widowControl w:val="0"/>
        <w:autoSpaceDE w:val="0"/>
        <w:autoSpaceDN w:val="0"/>
        <w:adjustRightInd w:val="0"/>
        <w:ind w:left="720"/>
        <w:jc w:val="both"/>
        <w:rPr>
          <w:bCs/>
        </w:rPr>
      </w:pPr>
      <w:r w:rsidRPr="00A23A96">
        <w:rPr>
          <w:b/>
          <w:bCs/>
          <w:szCs w:val="20"/>
        </w:rPr>
        <w:t xml:space="preserve">(1) </w:t>
      </w:r>
      <w:r w:rsidRPr="00A23A96">
        <w:rPr>
          <w:bCs/>
          <w:szCs w:val="20"/>
        </w:rPr>
        <w:t xml:space="preserve">Section 2.4.4.2 (b) (1):  </w:t>
      </w:r>
      <w:r w:rsidRPr="00A23A96">
        <w:rPr>
          <w:bCs/>
        </w:rPr>
        <w:t>Exterior side setback for a carport/patio cover = 5’</w:t>
      </w:r>
    </w:p>
    <w:p w:rsidR="00A23A96" w:rsidRPr="00A23A96" w:rsidRDefault="00A23A96" w:rsidP="00A90AED">
      <w:pPr>
        <w:widowControl w:val="0"/>
        <w:autoSpaceDE w:val="0"/>
        <w:autoSpaceDN w:val="0"/>
        <w:adjustRightInd w:val="0"/>
        <w:ind w:left="720"/>
        <w:jc w:val="both"/>
        <w:rPr>
          <w:bCs/>
        </w:rPr>
      </w:pPr>
      <w:r w:rsidRPr="00A23A96">
        <w:rPr>
          <w:b/>
          <w:bCs/>
        </w:rPr>
        <w:t xml:space="preserve">(2) </w:t>
      </w:r>
      <w:r w:rsidRPr="00A23A96">
        <w:rPr>
          <w:bCs/>
          <w:szCs w:val="20"/>
        </w:rPr>
        <w:t xml:space="preserve">Section 2.4.4.2 (b) (2):  </w:t>
      </w:r>
      <w:r w:rsidRPr="00A23A96">
        <w:rPr>
          <w:bCs/>
        </w:rPr>
        <w:t>Interior side setback for a carport/patio cover = 3’</w:t>
      </w:r>
    </w:p>
    <w:p w:rsidR="00A23A96" w:rsidRPr="00A23A96" w:rsidRDefault="00A23A96" w:rsidP="00A90AED">
      <w:pPr>
        <w:widowControl w:val="0"/>
        <w:autoSpaceDE w:val="0"/>
        <w:autoSpaceDN w:val="0"/>
        <w:adjustRightInd w:val="0"/>
        <w:ind w:left="720"/>
        <w:jc w:val="both"/>
        <w:rPr>
          <w:b/>
          <w:bCs/>
        </w:rPr>
      </w:pPr>
      <w:r w:rsidRPr="00A23A96">
        <w:rPr>
          <w:b/>
          <w:bCs/>
        </w:rPr>
        <w:t xml:space="preserve">(3) </w:t>
      </w:r>
      <w:r w:rsidRPr="00A23A96">
        <w:rPr>
          <w:bCs/>
        </w:rPr>
        <w:t>Section 2, Table 2-13: Maximum sq. footage for accessory structure = 10% of lot area</w:t>
      </w:r>
    </w:p>
    <w:p w:rsidR="00A23A96" w:rsidRPr="00A23A96" w:rsidRDefault="00A23A96" w:rsidP="00A90AED">
      <w:pPr>
        <w:widowControl w:val="0"/>
        <w:autoSpaceDE w:val="0"/>
        <w:autoSpaceDN w:val="0"/>
        <w:adjustRightInd w:val="0"/>
        <w:ind w:left="720"/>
        <w:jc w:val="both"/>
        <w:rPr>
          <w:bCs/>
        </w:rPr>
      </w:pPr>
      <w:r w:rsidRPr="00A23A96">
        <w:rPr>
          <w:b/>
          <w:bCs/>
        </w:rPr>
        <w:t xml:space="preserve">(4) </w:t>
      </w:r>
      <w:r w:rsidRPr="00A23A96">
        <w:rPr>
          <w:bCs/>
        </w:rPr>
        <w:t>Section 2, Table 2-2: Maximum Lot Coverage (% of area) = 50%</w:t>
      </w:r>
    </w:p>
    <w:p w:rsidR="00A23A96" w:rsidRPr="00A23A96" w:rsidRDefault="00A23A96" w:rsidP="00A90AED">
      <w:pPr>
        <w:widowControl w:val="0"/>
        <w:autoSpaceDE w:val="0"/>
        <w:autoSpaceDN w:val="0"/>
        <w:adjustRightInd w:val="0"/>
        <w:ind w:left="720"/>
        <w:jc w:val="both"/>
        <w:rPr>
          <w:bCs/>
        </w:rPr>
      </w:pPr>
      <w:r w:rsidRPr="00A23A96">
        <w:rPr>
          <w:b/>
          <w:bCs/>
        </w:rPr>
        <w:t xml:space="preserve">(5) </w:t>
      </w:r>
      <w:r w:rsidRPr="00A23A96">
        <w:rPr>
          <w:bCs/>
          <w:szCs w:val="20"/>
        </w:rPr>
        <w:t>Section 2.4.4.2 (d): Maximum height of carports/patio covers = 12’</w:t>
      </w:r>
    </w:p>
    <w:p w:rsidR="00A23A96" w:rsidRPr="00A23A96" w:rsidRDefault="00A23A96" w:rsidP="00A90AED">
      <w:pPr>
        <w:widowControl w:val="0"/>
        <w:autoSpaceDE w:val="0"/>
        <w:autoSpaceDN w:val="0"/>
        <w:adjustRightInd w:val="0"/>
        <w:jc w:val="both"/>
      </w:pPr>
    </w:p>
    <w:p w:rsidR="00A23A96" w:rsidRPr="00A23A96" w:rsidRDefault="00A23A96" w:rsidP="00A90AED">
      <w:pPr>
        <w:jc w:val="both"/>
        <w:rPr>
          <w:b/>
          <w:szCs w:val="20"/>
        </w:rPr>
      </w:pPr>
    </w:p>
    <w:p w:rsidR="00A23A96" w:rsidRPr="00A23A96" w:rsidRDefault="00A23A96" w:rsidP="00A90AED">
      <w:pPr>
        <w:pStyle w:val="ListParagraph"/>
        <w:numPr>
          <w:ilvl w:val="0"/>
          <w:numId w:val="46"/>
        </w:numPr>
        <w:jc w:val="both"/>
        <w:rPr>
          <w:b/>
          <w:szCs w:val="20"/>
        </w:rPr>
      </w:pPr>
      <w:r w:rsidRPr="00A23A96">
        <w:rPr>
          <w:b/>
          <w:szCs w:val="20"/>
        </w:rPr>
        <w:t>CONDITIONS PECULIAR TO THE LAND:</w:t>
      </w:r>
    </w:p>
    <w:p w:rsidR="00A23A96" w:rsidRPr="00A23A96" w:rsidRDefault="00A23A96" w:rsidP="00A90AED">
      <w:pPr>
        <w:ind w:left="360"/>
        <w:jc w:val="both"/>
        <w:rPr>
          <w:szCs w:val="20"/>
        </w:rPr>
      </w:pPr>
      <w:r w:rsidRPr="00A23A96">
        <w:rPr>
          <w:szCs w:val="20"/>
        </w:rPr>
        <w:t>Staff was unable to determine a peculiarity in this case for any of the variance requests.</w:t>
      </w:r>
    </w:p>
    <w:p w:rsidR="00A23A96" w:rsidRPr="00A23A96" w:rsidRDefault="00A23A96" w:rsidP="00A90AED">
      <w:pPr>
        <w:ind w:left="360"/>
        <w:jc w:val="both"/>
        <w:rPr>
          <w:szCs w:val="20"/>
        </w:rPr>
      </w:pPr>
    </w:p>
    <w:p w:rsidR="00A23A96" w:rsidRPr="00A23A96" w:rsidRDefault="00A23A96" w:rsidP="00A90AED">
      <w:pPr>
        <w:pStyle w:val="ListParagraph"/>
        <w:numPr>
          <w:ilvl w:val="0"/>
          <w:numId w:val="46"/>
        </w:numPr>
        <w:jc w:val="both"/>
        <w:rPr>
          <w:b/>
          <w:szCs w:val="20"/>
        </w:rPr>
      </w:pPr>
      <w:r w:rsidRPr="00A23A96">
        <w:rPr>
          <w:b/>
          <w:szCs w:val="20"/>
        </w:rPr>
        <w:t>HARDSHIP FROM STRICT INTERPRETATION:</w:t>
      </w:r>
    </w:p>
    <w:p w:rsidR="00A23A96" w:rsidRPr="00A23A96" w:rsidRDefault="00A23A96" w:rsidP="00A90AED">
      <w:pPr>
        <w:spacing w:after="100" w:afterAutospacing="1"/>
        <w:ind w:left="360"/>
        <w:jc w:val="both"/>
        <w:rPr>
          <w:iCs/>
        </w:rPr>
      </w:pPr>
      <w:r w:rsidRPr="00A23A96">
        <w:rPr>
          <w:iCs/>
        </w:rPr>
        <w:t xml:space="preserve">Staff could not find a non-financial hardship in this case for any of the variance requests. </w:t>
      </w:r>
    </w:p>
    <w:p w:rsidR="00A23A96" w:rsidRPr="00A23A96" w:rsidRDefault="00A23A96" w:rsidP="00A90AED">
      <w:pPr>
        <w:pStyle w:val="ListParagraph"/>
        <w:numPr>
          <w:ilvl w:val="0"/>
          <w:numId w:val="46"/>
        </w:numPr>
        <w:jc w:val="both"/>
        <w:rPr>
          <w:b/>
          <w:szCs w:val="20"/>
        </w:rPr>
      </w:pPr>
      <w:r w:rsidRPr="00A23A96">
        <w:rPr>
          <w:b/>
          <w:szCs w:val="20"/>
        </w:rPr>
        <w:t>EFFECTS ON PUBLIC HEALTH, SAFETY, AND WELFARE:</w:t>
      </w:r>
    </w:p>
    <w:p w:rsidR="00A23A96" w:rsidRPr="00A23A96" w:rsidRDefault="00A23A96" w:rsidP="00A90AED">
      <w:pPr>
        <w:ind w:left="360"/>
        <w:jc w:val="both"/>
        <w:rPr>
          <w:szCs w:val="20"/>
        </w:rPr>
      </w:pPr>
      <w:r w:rsidRPr="00A23A96">
        <w:rPr>
          <w:szCs w:val="20"/>
        </w:rPr>
        <w:t>Staff foresees that a 0’ setback from the neighboring property does have possible negative effects on public health, safety, or welfare from a variance at this location. These effects would be fire separation and possible runoff issues onto the adjacent property.</w:t>
      </w:r>
    </w:p>
    <w:p w:rsidR="00921E6B" w:rsidRDefault="00921E6B" w:rsidP="00A90AED">
      <w:pPr>
        <w:jc w:val="both"/>
        <w:rPr>
          <w:b/>
          <w:u w:val="single"/>
        </w:rPr>
      </w:pPr>
    </w:p>
    <w:p w:rsidR="00921E6B" w:rsidRPr="00A23A96" w:rsidRDefault="00A23A96" w:rsidP="00A90AED">
      <w:pPr>
        <w:jc w:val="both"/>
        <w:rPr>
          <w:b/>
        </w:rPr>
      </w:pPr>
      <w:r w:rsidRPr="00A23A96">
        <w:rPr>
          <w:b/>
        </w:rPr>
        <w:t>Staff is recommending denial for all of the variances requested. Staff was unable to determine any peculiarities or a non-financial hardship in this case. Staff also determined negative effects on public health, safety, and welfare.</w:t>
      </w:r>
    </w:p>
    <w:p w:rsidR="00921E6B" w:rsidRDefault="00921E6B" w:rsidP="00A90AED">
      <w:pPr>
        <w:jc w:val="both"/>
        <w:rPr>
          <w:b/>
        </w:rPr>
      </w:pPr>
    </w:p>
    <w:p w:rsidR="00A23A96" w:rsidRDefault="00A87BA4" w:rsidP="00A90AED">
      <w:pPr>
        <w:jc w:val="both"/>
      </w:pPr>
      <w:r>
        <w:t>Mr. Bradshaw opened the public hearing.</w:t>
      </w:r>
    </w:p>
    <w:p w:rsidR="00A87BA4" w:rsidRDefault="00A87BA4" w:rsidP="00A90AED">
      <w:pPr>
        <w:jc w:val="both"/>
      </w:pPr>
    </w:p>
    <w:p w:rsidR="00E34091" w:rsidRDefault="00A87BA4" w:rsidP="00A90AED">
      <w:pPr>
        <w:jc w:val="both"/>
      </w:pPr>
      <w:r>
        <w:t>Mr. Alfonso Hernandez (applicant) spoke in favor of this r</w:t>
      </w:r>
      <w:r w:rsidR="008B3F52">
        <w:t xml:space="preserve">equest. Mr. Hernandez stated the company </w:t>
      </w:r>
      <w:r w:rsidR="00E34091">
        <w:t xml:space="preserve">that </w:t>
      </w:r>
      <w:r w:rsidR="008B3F52">
        <w:t>completed the patio and carport cover did not obtain a permit. He added he had purchased this property approximately a year ago and the exterior structures already existed.</w:t>
      </w:r>
    </w:p>
    <w:p w:rsidR="00A87BA4" w:rsidRPr="00A87BA4" w:rsidRDefault="008B3F52" w:rsidP="00A90AED">
      <w:pPr>
        <w:jc w:val="both"/>
      </w:pPr>
      <w:r>
        <w:lastRenderedPageBreak/>
        <w:t xml:space="preserve">Mr. Beerman questioned the purpose of the carport. Mr. Hernandez </w:t>
      </w:r>
      <w:r w:rsidR="00E34091">
        <w:t xml:space="preserve">stated he owns a bakery and uses part of his property for storage for tables, chairs and supplies. He added he needs the covered patio and carport for his vehicles </w:t>
      </w:r>
      <w:r w:rsidR="009521F3">
        <w:t>during bad weather for</w:t>
      </w:r>
      <w:r w:rsidR="00E34091">
        <w:t xml:space="preserve"> loading the supplies for his business. </w:t>
      </w:r>
    </w:p>
    <w:p w:rsidR="00A23A96" w:rsidRDefault="00A23A96" w:rsidP="00A90AED">
      <w:pPr>
        <w:jc w:val="both"/>
      </w:pPr>
    </w:p>
    <w:p w:rsidR="00E34091" w:rsidRPr="00A23A96" w:rsidRDefault="00E34091" w:rsidP="00A90AED">
      <w:pPr>
        <w:jc w:val="both"/>
      </w:pPr>
      <w:r>
        <w:t xml:space="preserve">Mr. Huber questioned if the applicant lives at this location. Mr. Hernandez stated he did. </w:t>
      </w:r>
    </w:p>
    <w:p w:rsidR="00921E6B" w:rsidRDefault="00921E6B" w:rsidP="00A90AED">
      <w:pPr>
        <w:jc w:val="both"/>
        <w:rPr>
          <w:b/>
          <w:u w:val="single"/>
        </w:rPr>
      </w:pPr>
    </w:p>
    <w:p w:rsidR="00921E6B" w:rsidRDefault="00E34091" w:rsidP="00A90AED">
      <w:pPr>
        <w:jc w:val="both"/>
      </w:pPr>
      <w:r>
        <w:t>Mr. Hernandez stated the carport has rain gutters installed and the downs</w:t>
      </w:r>
      <w:r w:rsidR="009521F3">
        <w:t xml:space="preserve">pout is located in the front of </w:t>
      </w:r>
      <w:r>
        <w:t>his property. He</w:t>
      </w:r>
      <w:r w:rsidR="009521F3">
        <w:t xml:space="preserve"> added he</w:t>
      </w:r>
      <w:r>
        <w:t xml:space="preserve"> has talked with his neighbor to the south of his property and the neighbor is in favor of the repairs and modifications he has done to the property. </w:t>
      </w:r>
    </w:p>
    <w:p w:rsidR="00E34091" w:rsidRDefault="00E34091" w:rsidP="00A90AED">
      <w:pPr>
        <w:jc w:val="both"/>
      </w:pPr>
    </w:p>
    <w:p w:rsidR="00E34091" w:rsidRDefault="00E34091" w:rsidP="00A90AED">
      <w:pPr>
        <w:jc w:val="both"/>
      </w:pPr>
      <w:r>
        <w:t>Mr. Garland Freeman (</w:t>
      </w:r>
      <w:r w:rsidR="00C671B5">
        <w:t>902 Vine</w:t>
      </w:r>
      <w:r>
        <w:t>) spoke in favor of this request. Mr. Freeman stated Mr. Hern</w:t>
      </w:r>
      <w:r w:rsidR="00C671B5">
        <w:t>andez has made many improvements to the property since he has purchased it. Mr. Freeman stated the parking arrangement Mr. Hernandez has implemented has improved the ease of parking</w:t>
      </w:r>
      <w:r w:rsidR="009521F3">
        <w:t xml:space="preserve"> on the street</w:t>
      </w:r>
      <w:r w:rsidR="00C671B5">
        <w:t xml:space="preserve">, since Vine is a narrow street. He added the improvements Mr. Hernandez has </w:t>
      </w:r>
      <w:r w:rsidR="008A671F">
        <w:t xml:space="preserve">completed, he feels, would only improve the property values of this area. </w:t>
      </w:r>
    </w:p>
    <w:p w:rsidR="008A671F" w:rsidRDefault="008A671F" w:rsidP="00A90AED">
      <w:pPr>
        <w:jc w:val="both"/>
      </w:pPr>
    </w:p>
    <w:p w:rsidR="008A671F" w:rsidRDefault="008A671F" w:rsidP="00A90AED">
      <w:pPr>
        <w:jc w:val="both"/>
      </w:pPr>
      <w:r>
        <w:t>Mr. Beerman questioned if the carport is a benefit to the property to decrease the parking in the street. Mr. Freeman agreed, stating that Vine is such narrow street.</w:t>
      </w:r>
    </w:p>
    <w:p w:rsidR="008A671F" w:rsidRDefault="008A671F" w:rsidP="00A90AED">
      <w:pPr>
        <w:jc w:val="both"/>
      </w:pPr>
    </w:p>
    <w:p w:rsidR="008A671F" w:rsidRDefault="008A671F" w:rsidP="00A90AED">
      <w:pPr>
        <w:jc w:val="both"/>
      </w:pPr>
      <w:r>
        <w:t>Mr. Bradshaw closed the public hearing.</w:t>
      </w:r>
    </w:p>
    <w:p w:rsidR="008A671F" w:rsidRDefault="008A671F" w:rsidP="00A90AED">
      <w:pPr>
        <w:jc w:val="both"/>
      </w:pPr>
    </w:p>
    <w:p w:rsidR="00BD4E86" w:rsidRDefault="008A671F" w:rsidP="00A90AED">
      <w:pPr>
        <w:jc w:val="both"/>
      </w:pPr>
      <w:r>
        <w:t>Col. Langholtz questioned Mr. Rainbow</w:t>
      </w:r>
      <w:r w:rsidR="00BD4E86">
        <w:t xml:space="preserve"> the options for t</w:t>
      </w:r>
      <w:r>
        <w:t>he board.</w:t>
      </w:r>
      <w:r w:rsidR="00BD4E86">
        <w:t xml:space="preserve"> Mr. Rainbow explained the options of each of the variances listed. </w:t>
      </w:r>
    </w:p>
    <w:p w:rsidR="00BD4E86" w:rsidRDefault="00BD4E86" w:rsidP="00A90AED">
      <w:pPr>
        <w:jc w:val="both"/>
      </w:pPr>
    </w:p>
    <w:p w:rsidR="00BD4E86" w:rsidRDefault="00BD4E86" w:rsidP="00A90AED">
      <w:pPr>
        <w:jc w:val="both"/>
      </w:pPr>
      <w:r>
        <w:t xml:space="preserve">Mr. Hay questioned if the work was completed when the stop work order was issued. Mr. Rainbow stated the work had already been completed. </w:t>
      </w:r>
    </w:p>
    <w:p w:rsidR="00BD4E86" w:rsidRDefault="00BD4E86" w:rsidP="00A90AED">
      <w:pPr>
        <w:jc w:val="both"/>
      </w:pPr>
    </w:p>
    <w:p w:rsidR="00BD4E86" w:rsidRDefault="00BD4E86" w:rsidP="00A90AED">
      <w:pPr>
        <w:jc w:val="both"/>
      </w:pPr>
      <w:r>
        <w:t>The Board members discussed the negligence of the contractor to inform the homeowner of the need for a permit</w:t>
      </w:r>
      <w:r w:rsidR="00631024">
        <w:t xml:space="preserve"> and problems this has incurred. The Board also discussed the existing accessory structures and the length of their existence. </w:t>
      </w:r>
    </w:p>
    <w:p w:rsidR="00BD4E86" w:rsidRDefault="00BD4E86" w:rsidP="00A90AED">
      <w:pPr>
        <w:jc w:val="both"/>
      </w:pPr>
    </w:p>
    <w:p w:rsidR="00631024" w:rsidRDefault="00BD4E86" w:rsidP="00A90AED">
      <w:pPr>
        <w:jc w:val="both"/>
      </w:pPr>
      <w:r>
        <w:t>Mr. Bradshaw reopened the public hearing.</w:t>
      </w:r>
    </w:p>
    <w:p w:rsidR="00631024" w:rsidRDefault="00631024" w:rsidP="00A90AED">
      <w:pPr>
        <w:jc w:val="both"/>
      </w:pPr>
    </w:p>
    <w:p w:rsidR="008A671F" w:rsidRDefault="00631024" w:rsidP="00A90AED">
      <w:pPr>
        <w:jc w:val="both"/>
      </w:pPr>
      <w:r>
        <w:t xml:space="preserve">Mr. Hay asked Mr. Hernandez if he has spoken with his neighbor to the south of his property regarding the extension of the carport. Mr. Hernandez stated he had and the neighbor is in favor of the addition. </w:t>
      </w:r>
      <w:r w:rsidR="008A671F">
        <w:t xml:space="preserve"> </w:t>
      </w:r>
    </w:p>
    <w:p w:rsidR="00631024" w:rsidRDefault="00631024" w:rsidP="00A90AED">
      <w:pPr>
        <w:jc w:val="both"/>
      </w:pPr>
    </w:p>
    <w:p w:rsidR="00631024" w:rsidRDefault="007E4442" w:rsidP="00A90AED">
      <w:pPr>
        <w:jc w:val="both"/>
      </w:pPr>
      <w:r>
        <w:t>Mr. Santee expressed the importance of the permitting process. He also discussed the possibility of Mr. Hernandez using his commercial lot for</w:t>
      </w:r>
      <w:r w:rsidR="00DC60E1">
        <w:t xml:space="preserve"> storage instead of his residence</w:t>
      </w:r>
      <w:bookmarkStart w:id="3" w:name="_GoBack"/>
      <w:bookmarkEnd w:id="3"/>
      <w:r>
        <w:t xml:space="preserve">. Mr. Santee stated that each variance in this request would need to be treated as a separate variance and voted on accordingly. </w:t>
      </w:r>
    </w:p>
    <w:p w:rsidR="007E4442" w:rsidRDefault="007E4442" w:rsidP="00A90AED">
      <w:pPr>
        <w:jc w:val="both"/>
      </w:pPr>
    </w:p>
    <w:p w:rsidR="007E4442" w:rsidRPr="00E34091" w:rsidRDefault="007E4442" w:rsidP="00A90AED">
      <w:pPr>
        <w:jc w:val="both"/>
      </w:pPr>
      <w:r>
        <w:t>Mr. Bradshaw closed the public hearing.</w:t>
      </w:r>
    </w:p>
    <w:p w:rsidR="009521F3" w:rsidRDefault="009521F3" w:rsidP="00A90AED">
      <w:pPr>
        <w:jc w:val="both"/>
        <w:rPr>
          <w:b/>
          <w:u w:val="single"/>
        </w:rPr>
      </w:pPr>
    </w:p>
    <w:p w:rsidR="00921E6B" w:rsidRDefault="007E4442" w:rsidP="00A90AED">
      <w:pPr>
        <w:jc w:val="both"/>
      </w:pPr>
      <w:r>
        <w:t xml:space="preserve">Mr. Hay inquired on the contractor for this project. </w:t>
      </w:r>
    </w:p>
    <w:p w:rsidR="007E4442" w:rsidRDefault="007E4442" w:rsidP="00A90AED">
      <w:pPr>
        <w:jc w:val="both"/>
      </w:pPr>
    </w:p>
    <w:p w:rsidR="009521F3" w:rsidRDefault="009521F3" w:rsidP="00A90AED">
      <w:pPr>
        <w:jc w:val="both"/>
      </w:pPr>
    </w:p>
    <w:p w:rsidR="007E4442" w:rsidRDefault="007E4442" w:rsidP="00A90AED">
      <w:pPr>
        <w:jc w:val="both"/>
      </w:pPr>
      <w:r>
        <w:lastRenderedPageBreak/>
        <w:t xml:space="preserve">Mr. Bradshaw reopened the public hearing. </w:t>
      </w:r>
    </w:p>
    <w:p w:rsidR="007E4442" w:rsidRDefault="007E4442" w:rsidP="00A90AED">
      <w:pPr>
        <w:jc w:val="both"/>
      </w:pPr>
    </w:p>
    <w:p w:rsidR="007E4442" w:rsidRDefault="007E4442" w:rsidP="00A90AED">
      <w:pPr>
        <w:jc w:val="both"/>
      </w:pPr>
      <w:r>
        <w:t xml:space="preserve">Mr. Hay questioned Mr. Hernandez who the contractor for this project was. Mr. Hernandez stated it was </w:t>
      </w:r>
      <w:r w:rsidR="002B0947">
        <w:t xml:space="preserve">Margereto Garcia with Metal Crafters and never discussed needing a permit. Mr. Bradshaw asked if Mr. Hernandez had completed payment for the carport. Mr. Hernandez stated he had and that in fact, the contractor owes him money. </w:t>
      </w:r>
    </w:p>
    <w:p w:rsidR="002B0947" w:rsidRDefault="002B0947" w:rsidP="00A90AED">
      <w:pPr>
        <w:jc w:val="both"/>
      </w:pPr>
    </w:p>
    <w:p w:rsidR="002B0947" w:rsidRDefault="002B0947" w:rsidP="00A90AED">
      <w:pPr>
        <w:jc w:val="both"/>
      </w:pPr>
      <w:r>
        <w:t>Mr. Bradshaw closed the public hearing.</w:t>
      </w:r>
    </w:p>
    <w:p w:rsidR="002B0947" w:rsidRDefault="002B0947" w:rsidP="00A90AED">
      <w:pPr>
        <w:jc w:val="both"/>
      </w:pPr>
    </w:p>
    <w:p w:rsidR="002B0947" w:rsidRDefault="002B0947" w:rsidP="00A90AED">
      <w:pPr>
        <w:jc w:val="both"/>
      </w:pPr>
      <w:r>
        <w:t xml:space="preserve">Mr. Hay stated he believes that if this request had been presented before it was completed it would have been denied. </w:t>
      </w:r>
    </w:p>
    <w:p w:rsidR="002B0947" w:rsidRDefault="002B0947" w:rsidP="00A90AED">
      <w:pPr>
        <w:jc w:val="both"/>
      </w:pPr>
    </w:p>
    <w:p w:rsidR="002B0947" w:rsidRDefault="002B0947" w:rsidP="00A90AED">
      <w:pPr>
        <w:jc w:val="both"/>
      </w:pPr>
      <w:r>
        <w:t xml:space="preserve">Mr. Bradshaw asked if the contractor was bonded and licensed. Mr. Rainbow stated staff is discussing the possibility of bringing this to Building Inspections attention. </w:t>
      </w:r>
    </w:p>
    <w:p w:rsidR="002B0947" w:rsidRDefault="002B0947" w:rsidP="00A90AED">
      <w:pPr>
        <w:jc w:val="both"/>
      </w:pPr>
    </w:p>
    <w:p w:rsidR="002B0947" w:rsidRDefault="002B0947" w:rsidP="00A90AED">
      <w:pPr>
        <w:jc w:val="both"/>
      </w:pPr>
      <w:r>
        <w:t>Mr. Hay asked clarification on the actions before the board.</w:t>
      </w:r>
    </w:p>
    <w:p w:rsidR="002B0947" w:rsidRDefault="002B0947" w:rsidP="00A90AED">
      <w:pPr>
        <w:jc w:val="both"/>
      </w:pPr>
    </w:p>
    <w:p w:rsidR="002B0947" w:rsidRPr="007E4442" w:rsidRDefault="002B0947" w:rsidP="00A90AED">
      <w:pPr>
        <w:jc w:val="both"/>
      </w:pPr>
      <w:r>
        <w:t xml:space="preserve">Mr. Rainbow explained each variance </w:t>
      </w:r>
      <w:r w:rsidR="00B004B0">
        <w:t xml:space="preserve">and the responsibilities of each action. </w:t>
      </w:r>
    </w:p>
    <w:p w:rsidR="007E4442" w:rsidRDefault="007E4442" w:rsidP="00A90AED">
      <w:pPr>
        <w:jc w:val="both"/>
        <w:rPr>
          <w:b/>
          <w:u w:val="single"/>
        </w:rPr>
      </w:pPr>
    </w:p>
    <w:p w:rsidR="005F3EFC" w:rsidRDefault="005F3EFC" w:rsidP="00A90AED">
      <w:pPr>
        <w:jc w:val="both"/>
      </w:pPr>
      <w:r>
        <w:t xml:space="preserve">The Board discussed the options for the applicant and the various structures on this property. </w:t>
      </w:r>
    </w:p>
    <w:p w:rsidR="005F3EFC" w:rsidRDefault="005F3EFC" w:rsidP="00A90AED">
      <w:pPr>
        <w:jc w:val="both"/>
      </w:pPr>
    </w:p>
    <w:p w:rsidR="005F3EFC" w:rsidRPr="005F3EFC" w:rsidRDefault="005F3EFC" w:rsidP="00A90AED">
      <w:pPr>
        <w:jc w:val="both"/>
      </w:pPr>
      <w:r>
        <w:t xml:space="preserve">Mr. Hay asked clarification of the effect of denial would have on each variance. Mr. Rainbow stated he was unsure of the affect as staff was not able to obtain viable information. </w:t>
      </w:r>
    </w:p>
    <w:p w:rsidR="00921E6B" w:rsidRPr="005F3EFC" w:rsidRDefault="00921E6B" w:rsidP="00A90AED">
      <w:pPr>
        <w:jc w:val="both"/>
      </w:pPr>
    </w:p>
    <w:p w:rsidR="000641FE" w:rsidRPr="00FB3BCF" w:rsidRDefault="005F3EFC" w:rsidP="00A90AED">
      <w:pPr>
        <w:jc w:val="both"/>
        <w:rPr>
          <w:b/>
        </w:rPr>
      </w:pPr>
      <w:r>
        <w:rPr>
          <w:b/>
        </w:rPr>
        <w:t>Mr. Hay moved to table</w:t>
      </w:r>
      <w:r w:rsidR="000641FE" w:rsidRPr="0061116C">
        <w:rPr>
          <w:b/>
        </w:rPr>
        <w:t xml:space="preserve"> B</w:t>
      </w:r>
      <w:r>
        <w:rPr>
          <w:b/>
        </w:rPr>
        <w:t>A-2012-25 to the next regular scheduled meeting</w:t>
      </w:r>
      <w:r w:rsidR="00951F93">
        <w:rPr>
          <w:b/>
        </w:rPr>
        <w:t xml:space="preserve"> and requested the applicant to provide staff with more detailed information.</w:t>
      </w:r>
      <w:r>
        <w:rPr>
          <w:b/>
        </w:rPr>
        <w:t xml:space="preserve"> </w:t>
      </w:r>
      <w:r w:rsidR="00951F93">
        <w:rPr>
          <w:b/>
        </w:rPr>
        <w:t xml:space="preserve"> Col. Langholtz</w:t>
      </w:r>
      <w:r w:rsidR="000641FE">
        <w:rPr>
          <w:b/>
        </w:rPr>
        <w:t xml:space="preserve"> </w:t>
      </w:r>
      <w:r w:rsidR="000641FE" w:rsidRPr="0061116C">
        <w:rPr>
          <w:b/>
        </w:rPr>
        <w:t>seconded the motion and the motion carried by a v</w:t>
      </w:r>
      <w:r w:rsidR="001C14DD">
        <w:rPr>
          <w:b/>
        </w:rPr>
        <w:t>ote of five (5</w:t>
      </w:r>
      <w:r w:rsidR="000641FE">
        <w:rPr>
          <w:b/>
        </w:rPr>
        <w:t>)</w:t>
      </w:r>
      <w:r w:rsidR="001C14DD">
        <w:rPr>
          <w:b/>
        </w:rPr>
        <w:t xml:space="preserve"> in </w:t>
      </w:r>
      <w:r w:rsidR="00951F93">
        <w:rPr>
          <w:b/>
        </w:rPr>
        <w:t xml:space="preserve">favor (Langholtz, Huber, Hay, </w:t>
      </w:r>
      <w:r w:rsidR="001C14DD">
        <w:rPr>
          <w:b/>
        </w:rPr>
        <w:t>Bradshaw</w:t>
      </w:r>
      <w:r w:rsidR="000641FE" w:rsidRPr="0061116C">
        <w:rPr>
          <w:b/>
        </w:rPr>
        <w:t xml:space="preserve"> and Beerman) and none (0) opposed.</w:t>
      </w:r>
    </w:p>
    <w:p w:rsidR="00E45AA5" w:rsidRDefault="00E45AA5" w:rsidP="00A90AED">
      <w:pPr>
        <w:jc w:val="both"/>
        <w:rPr>
          <w:b/>
          <w:u w:val="single"/>
        </w:rPr>
      </w:pPr>
    </w:p>
    <w:p w:rsidR="00A90AED" w:rsidRPr="00A90AED" w:rsidRDefault="00A90AED" w:rsidP="00A90AED">
      <w:pPr>
        <w:ind w:left="720"/>
        <w:jc w:val="both"/>
        <w:rPr>
          <w:b/>
        </w:rPr>
      </w:pPr>
      <w:r w:rsidRPr="00A90AED">
        <w:rPr>
          <w:b/>
        </w:rPr>
        <w:t>b.</w:t>
      </w:r>
      <w:r w:rsidRPr="00A90AED">
        <w:tab/>
      </w:r>
      <w:r w:rsidRPr="00A90AED">
        <w:rPr>
          <w:b/>
        </w:rPr>
        <w:t>BA-2013-01</w:t>
      </w:r>
    </w:p>
    <w:p w:rsidR="00A90AED" w:rsidRPr="00A90AED" w:rsidRDefault="00A90AED" w:rsidP="00A90AED">
      <w:pPr>
        <w:ind w:left="720"/>
        <w:jc w:val="both"/>
      </w:pPr>
      <w:r w:rsidRPr="00A90AED">
        <w:t>A public hearing to consider a request from Cross Plains, LP, agent Brian Rumsey for a 6’7’’ variance to the 15’ exterior side building setback on property zoned RS-6 (Residential Single-Family) zoning district. Legal description being Lot 3 (West 40’), Block 7, Sears Park Addition, City of Abilene, Taylor County, Texas. Located at 2466 Ambrocio Flores Jr. Drive.</w:t>
      </w:r>
    </w:p>
    <w:p w:rsidR="00A90AED" w:rsidRPr="00A90AED" w:rsidRDefault="00A90AED" w:rsidP="00A90AED">
      <w:pPr>
        <w:jc w:val="both"/>
        <w:rPr>
          <w:b/>
          <w:u w:val="single"/>
        </w:rPr>
      </w:pPr>
    </w:p>
    <w:p w:rsidR="00A90AED" w:rsidRPr="00A90AED" w:rsidRDefault="00A90AED" w:rsidP="00A90AED">
      <w:pPr>
        <w:tabs>
          <w:tab w:val="left" w:pos="360"/>
          <w:tab w:val="left" w:pos="9630"/>
        </w:tabs>
        <w:jc w:val="both"/>
      </w:pPr>
      <w:r>
        <w:t xml:space="preserve">Mr. Rainbow presented the staff report for this case. </w:t>
      </w:r>
      <w:r w:rsidRPr="00A90AED">
        <w:t>The parcel is zoned as residential single family.  There are currently no buildings located on the property. Properties to the north and east are multi-family housing developments. The properties to the south and west are zoned for single-family uses.</w:t>
      </w:r>
    </w:p>
    <w:p w:rsidR="00A90AED" w:rsidRPr="00F61176" w:rsidRDefault="00A90AED" w:rsidP="00F61176">
      <w:pPr>
        <w:tabs>
          <w:tab w:val="left" w:pos="360"/>
          <w:tab w:val="left" w:pos="9630"/>
        </w:tabs>
        <w:ind w:right="260"/>
        <w:jc w:val="both"/>
      </w:pPr>
      <w:r w:rsidRPr="00A90AED">
        <w:t xml:space="preserve">The applicant is requesting a 6’7” variance from the required 15’ exterior side street setback in order to construct a 1165 sq. ft. house on the subject property. The current lot only has a width of 40’. Without the approval of a variance, there would only be 19’ wide building envelope. The proposed house would still meet the 6’ interior side building setback and would be setback 8’1’’ from the exterior side property line.     </w:t>
      </w:r>
    </w:p>
    <w:p w:rsidR="009521F3" w:rsidRDefault="009521F3" w:rsidP="00A90AED">
      <w:pPr>
        <w:tabs>
          <w:tab w:val="left" w:pos="-90"/>
          <w:tab w:val="left" w:pos="90"/>
        </w:tabs>
        <w:ind w:right="260"/>
        <w:jc w:val="both"/>
        <w:rPr>
          <w:b/>
        </w:rPr>
      </w:pPr>
    </w:p>
    <w:p w:rsidR="00A90AED" w:rsidRPr="00A90AED" w:rsidRDefault="00A90AED" w:rsidP="00A90AED">
      <w:pPr>
        <w:tabs>
          <w:tab w:val="left" w:pos="-90"/>
          <w:tab w:val="left" w:pos="90"/>
        </w:tabs>
        <w:ind w:right="260"/>
        <w:jc w:val="both"/>
        <w:rPr>
          <w:b/>
        </w:rPr>
      </w:pPr>
      <w:r w:rsidRPr="00A90AED">
        <w:rPr>
          <w:b/>
        </w:rPr>
        <w:lastRenderedPageBreak/>
        <w:t>THE FOLLOWING 3 CRITERIA MUST BE FOUND IN THE AFFIRMATIVE TO APPROVE THIS REQUEST:</w:t>
      </w:r>
    </w:p>
    <w:p w:rsidR="00A90AED" w:rsidRPr="00A90AED" w:rsidRDefault="00A90AED" w:rsidP="00A90AED">
      <w:pPr>
        <w:tabs>
          <w:tab w:val="left" w:pos="-90"/>
          <w:tab w:val="left" w:pos="90"/>
        </w:tabs>
        <w:ind w:right="260"/>
        <w:jc w:val="both"/>
        <w:rPr>
          <w:b/>
        </w:rPr>
      </w:pPr>
    </w:p>
    <w:p w:rsidR="00A90AED" w:rsidRPr="00A90AED" w:rsidRDefault="00A90AED" w:rsidP="00A90AED">
      <w:pPr>
        <w:ind w:left="360" w:right="260" w:hanging="360"/>
        <w:jc w:val="both"/>
        <w:rPr>
          <w:b/>
        </w:rPr>
      </w:pPr>
      <w:r w:rsidRPr="00A90AED">
        <w:rPr>
          <w:b/>
        </w:rPr>
        <w:t>1.</w:t>
      </w:r>
      <w:r w:rsidRPr="00A90AED">
        <w:rPr>
          <w:b/>
        </w:rPr>
        <w:tab/>
        <w:t>THERE ARE CONDITIONS PECULIAR TO THE LAND:</w:t>
      </w:r>
    </w:p>
    <w:p w:rsidR="00A90AED" w:rsidRPr="00A90AED" w:rsidRDefault="00A90AED" w:rsidP="00A90AED">
      <w:pPr>
        <w:tabs>
          <w:tab w:val="left" w:pos="-90"/>
          <w:tab w:val="left" w:pos="90"/>
        </w:tabs>
        <w:ind w:left="360" w:right="260"/>
        <w:jc w:val="both"/>
      </w:pPr>
      <w:r w:rsidRPr="00A90AED">
        <w:rPr>
          <w:szCs w:val="20"/>
          <w:u w:val="single"/>
        </w:rPr>
        <w:t>Staff Position:</w:t>
      </w:r>
      <w:r w:rsidRPr="00A90AED">
        <w:rPr>
          <w:szCs w:val="20"/>
        </w:rPr>
        <w:t xml:space="preserve">  </w:t>
      </w:r>
      <w:r w:rsidRPr="00A90AED">
        <w:t xml:space="preserve">There are peculiarities to the lot.  The lot is roughly 40ft x 125ft, and is a substandard lot size for RS-6. The lot was originally platted with 50’ of width. An additional 10’ was acquired by the City of Abilene as additional right-of-way width. The current ordinance requires a minimum 60’ of width in RS-6 zoning districts.    </w:t>
      </w:r>
    </w:p>
    <w:p w:rsidR="00A90AED" w:rsidRPr="00A90AED" w:rsidRDefault="00A90AED" w:rsidP="00A90AED">
      <w:pPr>
        <w:ind w:right="260"/>
        <w:jc w:val="both"/>
        <w:rPr>
          <w:sz w:val="16"/>
          <w:szCs w:val="16"/>
        </w:rPr>
      </w:pPr>
    </w:p>
    <w:p w:rsidR="00A90AED" w:rsidRPr="00A90AED" w:rsidRDefault="00A90AED" w:rsidP="00A90AED">
      <w:pPr>
        <w:ind w:left="360" w:right="260" w:hanging="360"/>
        <w:jc w:val="both"/>
        <w:rPr>
          <w:b/>
          <w:szCs w:val="20"/>
        </w:rPr>
      </w:pPr>
      <w:r w:rsidRPr="00A90AED">
        <w:rPr>
          <w:b/>
          <w:szCs w:val="20"/>
        </w:rPr>
        <w:t>2.</w:t>
      </w:r>
      <w:r w:rsidRPr="00A90AED">
        <w:rPr>
          <w:b/>
          <w:szCs w:val="20"/>
        </w:rPr>
        <w:tab/>
        <w:t>STRICT APPLICATION OF THE REGULATION WOULD RESULT IN A NON-FINANCIAL HARDSHIP:</w:t>
      </w:r>
    </w:p>
    <w:p w:rsidR="00A90AED" w:rsidRPr="00A90AED" w:rsidRDefault="00A90AED" w:rsidP="00A90AED">
      <w:pPr>
        <w:ind w:left="360" w:right="260"/>
        <w:jc w:val="both"/>
      </w:pPr>
      <w:r w:rsidRPr="00A90AED">
        <w:rPr>
          <w:u w:val="single"/>
        </w:rPr>
        <w:t>Staff Position:</w:t>
      </w:r>
      <w:r w:rsidRPr="00A90AED">
        <w:t xml:space="preserve">  The applicant wants to build a single family house on a substandard platted lot. You may consider the substandard lot size a hardship in this case.    </w:t>
      </w:r>
    </w:p>
    <w:p w:rsidR="00A90AED" w:rsidRPr="00A90AED" w:rsidRDefault="00A90AED" w:rsidP="00A90AED">
      <w:pPr>
        <w:ind w:left="720" w:right="260"/>
        <w:jc w:val="both"/>
        <w:rPr>
          <w:b/>
          <w:sz w:val="16"/>
          <w:szCs w:val="16"/>
        </w:rPr>
      </w:pPr>
    </w:p>
    <w:p w:rsidR="00A90AED" w:rsidRPr="00A90AED" w:rsidRDefault="00A90AED" w:rsidP="00A90AED">
      <w:pPr>
        <w:ind w:left="360" w:right="260" w:hanging="360"/>
        <w:jc w:val="both"/>
        <w:rPr>
          <w:b/>
          <w:szCs w:val="20"/>
        </w:rPr>
      </w:pPr>
      <w:r w:rsidRPr="00A90AED">
        <w:rPr>
          <w:b/>
          <w:szCs w:val="20"/>
        </w:rPr>
        <w:t>3.</w:t>
      </w:r>
      <w:r w:rsidRPr="00A90AED">
        <w:rPr>
          <w:b/>
          <w:szCs w:val="20"/>
        </w:rPr>
        <w:tab/>
        <w:t>APPROVAL OF THE REQUEST WOULD NOT HAVE A NEGATIVE EFFECT ON THE PUBLIC HEALTH, SAFETY, OR WELFARE:</w:t>
      </w:r>
    </w:p>
    <w:p w:rsidR="00A90AED" w:rsidRPr="00A90AED" w:rsidRDefault="00A90AED" w:rsidP="00A90AED">
      <w:pPr>
        <w:ind w:left="360" w:right="260"/>
        <w:jc w:val="both"/>
        <w:rPr>
          <w:szCs w:val="20"/>
        </w:rPr>
      </w:pPr>
      <w:r w:rsidRPr="00A90AED">
        <w:rPr>
          <w:szCs w:val="20"/>
          <w:u w:val="single"/>
        </w:rPr>
        <w:t>Staff Position:</w:t>
      </w:r>
      <w:r w:rsidRPr="00A90AED">
        <w:rPr>
          <w:szCs w:val="20"/>
        </w:rPr>
        <w:t xml:space="preserve">  </w:t>
      </w:r>
      <w:r w:rsidRPr="00A90AED">
        <w:t xml:space="preserve">Staff anticipates no effect on the general public from this request.  The proposed house would be consistent with the surrounding properties. </w:t>
      </w:r>
    </w:p>
    <w:p w:rsidR="00A90AED" w:rsidRDefault="00A90AED" w:rsidP="00A90AED">
      <w:pPr>
        <w:jc w:val="both"/>
        <w:rPr>
          <w:b/>
          <w:u w:val="single"/>
        </w:rPr>
      </w:pPr>
    </w:p>
    <w:p w:rsidR="00A90AED" w:rsidRPr="00A90AED" w:rsidRDefault="00A90AED" w:rsidP="00A90AED">
      <w:pPr>
        <w:jc w:val="both"/>
        <w:rPr>
          <w:b/>
        </w:rPr>
      </w:pPr>
      <w:r w:rsidRPr="00A90AED">
        <w:rPr>
          <w:b/>
        </w:rPr>
        <w:t xml:space="preserve">Staff </w:t>
      </w:r>
      <w:r>
        <w:rPr>
          <w:b/>
        </w:rPr>
        <w:t>is recommending</w:t>
      </w:r>
      <w:r w:rsidRPr="00A90AED">
        <w:rPr>
          <w:b/>
        </w:rPr>
        <w:t xml:space="preserve"> approval</w:t>
      </w:r>
      <w:r>
        <w:rPr>
          <w:b/>
        </w:rPr>
        <w:t xml:space="preserve"> as</w:t>
      </w:r>
      <w:r w:rsidRPr="00A90AED">
        <w:rPr>
          <w:b/>
        </w:rPr>
        <w:t xml:space="preserve"> </w:t>
      </w:r>
      <w:r>
        <w:rPr>
          <w:b/>
        </w:rPr>
        <w:t>t</w:t>
      </w:r>
      <w:r w:rsidRPr="00A90AED">
        <w:rPr>
          <w:b/>
        </w:rPr>
        <w:t xml:space="preserve">he variance to the setback would not have a negative </w:t>
      </w:r>
      <w:r w:rsidR="00F61176" w:rsidRPr="00A90AED">
        <w:rPr>
          <w:b/>
        </w:rPr>
        <w:t>effect</w:t>
      </w:r>
      <w:r w:rsidRPr="00A90AED">
        <w:rPr>
          <w:b/>
        </w:rPr>
        <w:t xml:space="preserve"> on any of the adjacent properties. Also, the substandard lot size can be considered a hardship in building a house.</w:t>
      </w:r>
    </w:p>
    <w:p w:rsidR="00A90AED" w:rsidRDefault="00A90AED" w:rsidP="00C77F4A">
      <w:pPr>
        <w:rPr>
          <w:b/>
          <w:u w:val="single"/>
        </w:rPr>
      </w:pPr>
    </w:p>
    <w:p w:rsidR="00A90AED" w:rsidRDefault="00A90AED" w:rsidP="00C77F4A">
      <w:r>
        <w:t>Mr. Beerman questioned the ownership of the lot to</w:t>
      </w:r>
      <w:r w:rsidR="00F61176">
        <w:t xml:space="preserve"> the west. Mr. Rainbow stated he believed the </w:t>
      </w:r>
      <w:r>
        <w:t xml:space="preserve">ownership is the Housing Authority. </w:t>
      </w:r>
    </w:p>
    <w:p w:rsidR="00A90AED" w:rsidRDefault="00A90AED" w:rsidP="00C77F4A"/>
    <w:p w:rsidR="00A90AED" w:rsidRDefault="00A90AED" w:rsidP="00C77F4A">
      <w:r>
        <w:t>Mr. Bradshaw opened the public hearing.</w:t>
      </w:r>
    </w:p>
    <w:p w:rsidR="00A90AED" w:rsidRDefault="00A90AED" w:rsidP="00C77F4A"/>
    <w:p w:rsidR="00A90AED" w:rsidRDefault="00A90AED" w:rsidP="00C77F4A">
      <w:r>
        <w:t xml:space="preserve">Mr. Brian Rumsey (applicant) spoke in favor of this request. Mr. Rumsey </w:t>
      </w:r>
      <w:r w:rsidR="00F61176">
        <w:t xml:space="preserve">explained the location of this property and the proposed home to be built on this lot. Col. Langholtz asked the purpose of the home. Mr. Rumsey stated the owners of the facility adjacent to the property would consider using it for a temporary dwelling or a rental property. </w:t>
      </w:r>
    </w:p>
    <w:p w:rsidR="00F61176" w:rsidRDefault="00F61176" w:rsidP="00C77F4A"/>
    <w:p w:rsidR="00F61176" w:rsidRDefault="00F61176" w:rsidP="00C77F4A">
      <w:r>
        <w:t>Mr. Bradshaw closed the public hearing.</w:t>
      </w:r>
    </w:p>
    <w:p w:rsidR="00F61176" w:rsidRPr="00A90AED" w:rsidRDefault="00F61176" w:rsidP="00C77F4A"/>
    <w:p w:rsidR="00F61176" w:rsidRPr="00FB3BCF" w:rsidRDefault="00F61176" w:rsidP="00F61176">
      <w:pPr>
        <w:jc w:val="both"/>
        <w:rPr>
          <w:b/>
        </w:rPr>
      </w:pPr>
      <w:r>
        <w:rPr>
          <w:b/>
        </w:rPr>
        <w:t>Col. Langholtz moved to approve</w:t>
      </w:r>
      <w:r w:rsidRPr="0061116C">
        <w:rPr>
          <w:b/>
        </w:rPr>
        <w:t xml:space="preserve"> B</w:t>
      </w:r>
      <w:r>
        <w:rPr>
          <w:b/>
        </w:rPr>
        <w:t xml:space="preserve">A-2013-01 based on the findings of staff.   Mr. Huber </w:t>
      </w:r>
      <w:r w:rsidRPr="0061116C">
        <w:rPr>
          <w:b/>
        </w:rPr>
        <w:t>seconded the motion and the motion carried by a v</w:t>
      </w:r>
      <w:r>
        <w:rPr>
          <w:b/>
        </w:rPr>
        <w:t>ote of five (5) in favor (Langholtz, Huber, Hay, Bradshaw</w:t>
      </w:r>
      <w:r w:rsidRPr="0061116C">
        <w:rPr>
          <w:b/>
        </w:rPr>
        <w:t xml:space="preserve"> and Beerman) and none (0) opposed.</w:t>
      </w:r>
    </w:p>
    <w:p w:rsidR="00A90AED" w:rsidRDefault="00A90AED" w:rsidP="00C77F4A">
      <w:pPr>
        <w:rPr>
          <w:b/>
          <w:u w:val="single"/>
        </w:rPr>
      </w:pPr>
    </w:p>
    <w:p w:rsidR="001744F5" w:rsidRPr="0061116C" w:rsidRDefault="00B05E1B" w:rsidP="00C77F4A">
      <w:r w:rsidRPr="0061116C">
        <w:rPr>
          <w:b/>
          <w:u w:val="single"/>
        </w:rPr>
        <w:t>Item F</w:t>
      </w:r>
      <w:r w:rsidR="0084632A" w:rsidRPr="0061116C">
        <w:rPr>
          <w:b/>
          <w:u w:val="single"/>
        </w:rPr>
        <w:t>our</w:t>
      </w:r>
      <w:r w:rsidRPr="0061116C">
        <w:rPr>
          <w:b/>
          <w:u w:val="single"/>
        </w:rPr>
        <w:t>:</w:t>
      </w:r>
      <w:r w:rsidRPr="0061116C">
        <w:rPr>
          <w:b/>
          <w:u w:val="single"/>
        </w:rPr>
        <w:tab/>
      </w:r>
      <w:r w:rsidR="00FE4FDF" w:rsidRPr="0061116C">
        <w:rPr>
          <w:b/>
          <w:u w:val="single"/>
        </w:rPr>
        <w:t>Adjourn</w:t>
      </w:r>
    </w:p>
    <w:p w:rsidR="00C2108D" w:rsidRPr="0061116C" w:rsidRDefault="001C14DD" w:rsidP="00C77F4A">
      <w:r>
        <w:t>Mr. Bradshaw</w:t>
      </w:r>
      <w:r w:rsidR="008D0861">
        <w:t xml:space="preserve"> </w:t>
      </w:r>
      <w:r w:rsidR="00F26BCE" w:rsidRPr="0061116C">
        <w:t>m</w:t>
      </w:r>
      <w:r w:rsidR="00C2108D" w:rsidRPr="0061116C">
        <w:t>oved to adjourn the meeting</w:t>
      </w:r>
      <w:r w:rsidR="00783D86" w:rsidRPr="0061116C">
        <w:t>.</w:t>
      </w:r>
      <w:r w:rsidR="00CA7735" w:rsidRPr="0061116C">
        <w:t xml:space="preserve">  </w:t>
      </w:r>
      <w:r w:rsidR="00867CCD" w:rsidRPr="0061116C">
        <w:t xml:space="preserve"> </w:t>
      </w:r>
      <w:r w:rsidR="00CA7735" w:rsidRPr="0061116C">
        <w:t xml:space="preserve"> </w:t>
      </w:r>
      <w:r w:rsidR="00867CCD" w:rsidRPr="0061116C">
        <w:t xml:space="preserve"> </w:t>
      </w:r>
    </w:p>
    <w:p w:rsidR="006F5675" w:rsidRPr="0061116C" w:rsidRDefault="00EF1554" w:rsidP="00C77F4A">
      <w:r w:rsidRPr="0061116C">
        <w:rPr>
          <w:noProof/>
        </w:rPr>
        <mc:AlternateContent>
          <mc:Choice Requires="wps">
            <w:drawing>
              <wp:anchor distT="0" distB="0" distL="114300" distR="114300" simplePos="0" relativeHeight="251657728" behindDoc="0" locked="0" layoutInCell="1" allowOverlap="1" wp14:anchorId="376599C3" wp14:editId="4FC893E6">
                <wp:simplePos x="0" y="0"/>
                <wp:positionH relativeFrom="column">
                  <wp:posOffset>1678305</wp:posOffset>
                </wp:positionH>
                <wp:positionV relativeFrom="paragraph">
                  <wp:posOffset>229870</wp:posOffset>
                </wp:positionV>
                <wp:extent cx="4493895" cy="686435"/>
                <wp:effectExtent l="11430" t="10795"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686435"/>
                        </a:xfrm>
                        <a:prstGeom prst="rect">
                          <a:avLst/>
                        </a:prstGeom>
                        <a:solidFill>
                          <a:srgbClr val="FFFFFF"/>
                        </a:solidFill>
                        <a:ln w="9525">
                          <a:solidFill>
                            <a:srgbClr val="000000"/>
                          </a:solidFill>
                          <a:miter lim="800000"/>
                          <a:headEnd/>
                          <a:tailEnd/>
                        </a:ln>
                      </wps:spPr>
                      <wps:txbx>
                        <w:txbxContent>
                          <w:p w:rsidR="000641FE" w:rsidRDefault="000641FE" w:rsidP="003911F6"/>
                          <w:p w:rsidR="000641FE" w:rsidRDefault="000641FE" w:rsidP="003911F6">
                            <w:r>
                              <w:t>Approved: ______________________________,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15pt;margin-top:18.1pt;width:353.85pt;height:5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">
                <v:textbox>
                  <w:txbxContent>
                    <w:p w:rsidR="000641FE" w:rsidRDefault="000641FE" w:rsidP="003911F6"/>
                    <w:p w:rsidR="000641FE" w:rsidRDefault="000641FE" w:rsidP="003911F6">
                      <w:r>
                        <w:t>Approved: ______________________________, Chairman</w:t>
                      </w:r>
                    </w:p>
                  </w:txbxContent>
                </v:textbox>
              </v:shape>
            </w:pict>
          </mc:Fallback>
        </mc:AlternateContent>
      </w:r>
    </w:p>
    <w:bookmarkEnd w:id="0"/>
    <w:p w:rsidR="002E6515" w:rsidRPr="0061116C" w:rsidRDefault="002E6515" w:rsidP="00C77F4A"/>
    <w:sectPr w:rsidR="002E6515" w:rsidRPr="0061116C" w:rsidSect="008E600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FE" w:rsidRDefault="000641FE">
      <w:r>
        <w:separator/>
      </w:r>
    </w:p>
  </w:endnote>
  <w:endnote w:type="continuationSeparator" w:id="0">
    <w:p w:rsidR="000641FE" w:rsidRDefault="0006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FE" w:rsidRDefault="00064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41FE" w:rsidRDefault="000641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FE" w:rsidRDefault="000641FE" w:rsidP="008474DB">
    <w:pPr>
      <w:pStyle w:val="Header"/>
      <w:rPr>
        <w:sz w:val="20"/>
      </w:rPr>
    </w:pPr>
    <w:r>
      <w:rPr>
        <w:sz w:val="20"/>
      </w:rPr>
      <w:t>BOARD OF ADJUSTMENT</w:t>
    </w:r>
  </w:p>
  <w:p w:rsidR="000641FE" w:rsidRDefault="00F61176" w:rsidP="008474DB">
    <w:pPr>
      <w:pStyle w:val="Header"/>
      <w:rPr>
        <w:sz w:val="20"/>
      </w:rPr>
    </w:pPr>
    <w:r>
      <w:rPr>
        <w:sz w:val="20"/>
      </w:rPr>
      <w:t>January 8</w:t>
    </w:r>
    <w:r w:rsidRPr="00F61176">
      <w:rPr>
        <w:sz w:val="20"/>
        <w:vertAlign w:val="superscript"/>
      </w:rPr>
      <w:t>th</w:t>
    </w:r>
    <w:r>
      <w:rPr>
        <w:sz w:val="20"/>
      </w:rPr>
      <w:t>, 2013</w:t>
    </w:r>
    <w:r w:rsidR="000641FE">
      <w:rPr>
        <w:sz w:val="20"/>
      </w:rPr>
      <w:tab/>
    </w:r>
  </w:p>
  <w:p w:rsidR="000641FE" w:rsidRPr="0031144A" w:rsidRDefault="000641FE" w:rsidP="008474DB">
    <w:pPr>
      <w:pStyle w:val="Header"/>
      <w:rPr>
        <w:sz w:val="20"/>
      </w:rPr>
    </w:pPr>
    <w:r w:rsidRPr="00397556">
      <w:rPr>
        <w:sz w:val="20"/>
      </w:rPr>
      <w:t xml:space="preserve">Page </w:t>
    </w:r>
    <w:r w:rsidRPr="00397556">
      <w:rPr>
        <w:sz w:val="20"/>
      </w:rPr>
      <w:fldChar w:fldCharType="begin"/>
    </w:r>
    <w:r w:rsidRPr="00397556">
      <w:rPr>
        <w:sz w:val="20"/>
      </w:rPr>
      <w:instrText xml:space="preserve"> PAGE </w:instrText>
    </w:r>
    <w:r w:rsidRPr="00397556">
      <w:rPr>
        <w:sz w:val="20"/>
      </w:rPr>
      <w:fldChar w:fldCharType="separate"/>
    </w:r>
    <w:r w:rsidR="00DC60E1">
      <w:rPr>
        <w:noProof/>
        <w:sz w:val="20"/>
      </w:rPr>
      <w:t>3</w:t>
    </w:r>
    <w:r w:rsidRPr="00397556">
      <w:rPr>
        <w:sz w:val="20"/>
      </w:rPr>
      <w:fldChar w:fldCharType="end"/>
    </w:r>
    <w:r w:rsidRPr="00397556">
      <w:rPr>
        <w:sz w:val="20"/>
      </w:rPr>
      <w:t xml:space="preserve"> of </w:t>
    </w:r>
    <w:r w:rsidRPr="00397556">
      <w:rPr>
        <w:sz w:val="20"/>
      </w:rPr>
      <w:fldChar w:fldCharType="begin"/>
    </w:r>
    <w:r w:rsidRPr="00397556">
      <w:rPr>
        <w:sz w:val="20"/>
      </w:rPr>
      <w:instrText xml:space="preserve"> NUMPAGES </w:instrText>
    </w:r>
    <w:r w:rsidRPr="00397556">
      <w:rPr>
        <w:sz w:val="20"/>
      </w:rPr>
      <w:fldChar w:fldCharType="separate"/>
    </w:r>
    <w:r w:rsidR="00DC60E1">
      <w:rPr>
        <w:noProof/>
        <w:sz w:val="20"/>
      </w:rPr>
      <w:t>5</w:t>
    </w:r>
    <w:r w:rsidRPr="00397556">
      <w:rPr>
        <w:sz w:val="20"/>
      </w:rPr>
      <w:fldChar w:fldCharType="end"/>
    </w:r>
  </w:p>
  <w:p w:rsidR="000641FE" w:rsidRDefault="000641FE">
    <w:pPr>
      <w:pStyle w:val="Footer"/>
      <w:ind w:right="360"/>
    </w:pPr>
  </w:p>
  <w:p w:rsidR="000641FE" w:rsidRDefault="000641F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FE" w:rsidRDefault="000641FE" w:rsidP="008474DB">
    <w:pPr>
      <w:pStyle w:val="Header"/>
      <w:rPr>
        <w:sz w:val="20"/>
      </w:rPr>
    </w:pPr>
    <w:r>
      <w:rPr>
        <w:sz w:val="20"/>
      </w:rPr>
      <w:t>BOARD OF ADJUSTMENT</w:t>
    </w:r>
  </w:p>
  <w:p w:rsidR="000641FE" w:rsidRDefault="00921E6B" w:rsidP="008474DB">
    <w:pPr>
      <w:pStyle w:val="Header"/>
      <w:rPr>
        <w:sz w:val="20"/>
      </w:rPr>
    </w:pPr>
    <w:r>
      <w:rPr>
        <w:sz w:val="20"/>
      </w:rPr>
      <w:t>January 8</w:t>
    </w:r>
    <w:r w:rsidRPr="00921E6B">
      <w:rPr>
        <w:sz w:val="20"/>
        <w:vertAlign w:val="superscript"/>
      </w:rPr>
      <w:t>th</w:t>
    </w:r>
    <w:r>
      <w:rPr>
        <w:sz w:val="20"/>
      </w:rPr>
      <w:t>, 2013</w:t>
    </w:r>
  </w:p>
  <w:p w:rsidR="000641FE" w:rsidRPr="0031144A" w:rsidRDefault="000641FE" w:rsidP="008474DB">
    <w:pPr>
      <w:pStyle w:val="Header"/>
      <w:rPr>
        <w:sz w:val="20"/>
      </w:rPr>
    </w:pPr>
    <w:r w:rsidRPr="00397556">
      <w:rPr>
        <w:rStyle w:val="PageNumber"/>
        <w:sz w:val="20"/>
      </w:rPr>
      <w:t xml:space="preserve">Page </w:t>
    </w:r>
    <w:r w:rsidRPr="00397556">
      <w:rPr>
        <w:rStyle w:val="PageNumber"/>
        <w:sz w:val="20"/>
      </w:rPr>
      <w:fldChar w:fldCharType="begin"/>
    </w:r>
    <w:r w:rsidRPr="00397556">
      <w:rPr>
        <w:rStyle w:val="PageNumber"/>
        <w:sz w:val="20"/>
      </w:rPr>
      <w:instrText xml:space="preserve"> PAGE </w:instrText>
    </w:r>
    <w:r w:rsidRPr="00397556">
      <w:rPr>
        <w:rStyle w:val="PageNumber"/>
        <w:sz w:val="20"/>
      </w:rPr>
      <w:fldChar w:fldCharType="separate"/>
    </w:r>
    <w:r w:rsidR="00DC60E1">
      <w:rPr>
        <w:rStyle w:val="PageNumber"/>
        <w:noProof/>
        <w:sz w:val="20"/>
      </w:rPr>
      <w:t>1</w:t>
    </w:r>
    <w:r w:rsidRPr="00397556">
      <w:rPr>
        <w:rStyle w:val="PageNumber"/>
        <w:sz w:val="20"/>
      </w:rPr>
      <w:fldChar w:fldCharType="end"/>
    </w:r>
    <w:r w:rsidRPr="00397556">
      <w:rPr>
        <w:rStyle w:val="PageNumber"/>
        <w:sz w:val="20"/>
      </w:rPr>
      <w:t xml:space="preserve"> of </w:t>
    </w:r>
    <w:r w:rsidRPr="00397556">
      <w:rPr>
        <w:rStyle w:val="PageNumber"/>
        <w:sz w:val="20"/>
      </w:rPr>
      <w:fldChar w:fldCharType="begin"/>
    </w:r>
    <w:r w:rsidRPr="00397556">
      <w:rPr>
        <w:rStyle w:val="PageNumber"/>
        <w:sz w:val="20"/>
      </w:rPr>
      <w:instrText xml:space="preserve"> NUMPAGES </w:instrText>
    </w:r>
    <w:r w:rsidRPr="00397556">
      <w:rPr>
        <w:rStyle w:val="PageNumber"/>
        <w:sz w:val="20"/>
      </w:rPr>
      <w:fldChar w:fldCharType="separate"/>
    </w:r>
    <w:r w:rsidR="00DC60E1">
      <w:rPr>
        <w:rStyle w:val="PageNumber"/>
        <w:noProof/>
        <w:sz w:val="20"/>
      </w:rPr>
      <w:t>5</w:t>
    </w:r>
    <w:r w:rsidRPr="00397556">
      <w:rPr>
        <w:rStyle w:val="PageNumber"/>
        <w:sz w:val="20"/>
      </w:rPr>
      <w:fldChar w:fldCharType="end"/>
    </w:r>
  </w:p>
  <w:p w:rsidR="000641FE" w:rsidRDefault="00064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FE" w:rsidRDefault="000641FE">
      <w:r>
        <w:separator/>
      </w:r>
    </w:p>
  </w:footnote>
  <w:footnote w:type="continuationSeparator" w:id="0">
    <w:p w:rsidR="000641FE" w:rsidRDefault="00064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FE" w:rsidRDefault="000641FE">
    <w:pPr>
      <w:pStyle w:val="Header"/>
      <w:pBdr>
        <w:top w:val="single" w:sz="4" w:space="1" w:color="auto"/>
        <w:bottom w:val="single" w:sz="4" w:space="1" w:color="auto"/>
      </w:pBdr>
      <w:jc w:val="center"/>
      <w:rPr>
        <w:b/>
        <w:bCs/>
        <w:smallCaps/>
      </w:rPr>
    </w:pPr>
    <w:r>
      <w:rPr>
        <w:b/>
        <w:bCs/>
        <w:smallCaps/>
      </w:rPr>
      <w:t>Board of Adjustment</w:t>
    </w:r>
  </w:p>
  <w:p w:rsidR="000641FE" w:rsidRDefault="0028280B" w:rsidP="008443FA">
    <w:pPr>
      <w:pStyle w:val="Header"/>
      <w:pBdr>
        <w:top w:val="single" w:sz="4" w:space="1" w:color="auto"/>
        <w:bottom w:val="single" w:sz="4" w:space="1" w:color="auto"/>
      </w:pBdr>
      <w:jc w:val="center"/>
      <w:rPr>
        <w:b/>
        <w:bCs/>
      </w:rPr>
    </w:pPr>
    <w:r>
      <w:rPr>
        <w:b/>
        <w:bCs/>
      </w:rPr>
      <w:t>January 8</w:t>
    </w:r>
    <w:r w:rsidRPr="0028280B">
      <w:rPr>
        <w:b/>
        <w:bCs/>
        <w:vertAlign w:val="superscript"/>
      </w:rPr>
      <w:t>th</w:t>
    </w:r>
    <w:r>
      <w:rPr>
        <w:b/>
        <w:bCs/>
      </w:rPr>
      <w:t>, 2013</w:t>
    </w:r>
  </w:p>
  <w:p w:rsidR="000641FE" w:rsidRDefault="000641FE" w:rsidP="008443FA">
    <w:pPr>
      <w:pStyle w:val="Header"/>
      <w:pBdr>
        <w:top w:val="single" w:sz="4" w:space="1" w:color="auto"/>
        <w:bottom w:val="single" w:sz="4" w:space="1" w:color="auto"/>
      </w:pBdr>
      <w:jc w:val="center"/>
      <w:rPr>
        <w:b/>
        <w:bCs/>
      </w:rPr>
    </w:pPr>
    <w:r>
      <w:rPr>
        <w:b/>
        <w:bCs/>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287"/>
    <w:multiLevelType w:val="hybridMultilevel"/>
    <w:tmpl w:val="32C2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D38C1"/>
    <w:multiLevelType w:val="hybridMultilevel"/>
    <w:tmpl w:val="E648E6AC"/>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F24AC7"/>
    <w:multiLevelType w:val="hybridMultilevel"/>
    <w:tmpl w:val="9C46D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94ADC"/>
    <w:multiLevelType w:val="hybridMultilevel"/>
    <w:tmpl w:val="32C2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F3C4D"/>
    <w:multiLevelType w:val="hybridMultilevel"/>
    <w:tmpl w:val="1E40F286"/>
    <w:lvl w:ilvl="0" w:tplc="1BD2B5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6E20030"/>
    <w:multiLevelType w:val="hybridMultilevel"/>
    <w:tmpl w:val="B8A2AEFA"/>
    <w:lvl w:ilvl="0" w:tplc="1BD2B5E0">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nsid w:val="1A475D29"/>
    <w:multiLevelType w:val="hybridMultilevel"/>
    <w:tmpl w:val="7340E182"/>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302C5"/>
    <w:multiLevelType w:val="hybridMultilevel"/>
    <w:tmpl w:val="3544C5BC"/>
    <w:lvl w:ilvl="0" w:tplc="790637CE">
      <w:start w:val="2"/>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210E5BEB"/>
    <w:multiLevelType w:val="hybridMultilevel"/>
    <w:tmpl w:val="32C2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67998"/>
    <w:multiLevelType w:val="hybridMultilevel"/>
    <w:tmpl w:val="D032CE44"/>
    <w:lvl w:ilvl="0" w:tplc="36D86456">
      <w:start w:val="3"/>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411599B"/>
    <w:multiLevelType w:val="hybridMultilevel"/>
    <w:tmpl w:val="2D568ECE"/>
    <w:lvl w:ilvl="0" w:tplc="1BD2B5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4FC1889"/>
    <w:multiLevelType w:val="hybridMultilevel"/>
    <w:tmpl w:val="0EF4E558"/>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A44D27"/>
    <w:multiLevelType w:val="hybridMultilevel"/>
    <w:tmpl w:val="0DA4990C"/>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1B0A8E"/>
    <w:multiLevelType w:val="hybridMultilevel"/>
    <w:tmpl w:val="AE3811FA"/>
    <w:lvl w:ilvl="0" w:tplc="2850D382">
      <w:start w:val="1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AC171EB"/>
    <w:multiLevelType w:val="hybridMultilevel"/>
    <w:tmpl w:val="33661DB0"/>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547802"/>
    <w:multiLevelType w:val="hybridMultilevel"/>
    <w:tmpl w:val="E1A41260"/>
    <w:lvl w:ilvl="0" w:tplc="B7EA1F5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2917E9"/>
    <w:multiLevelType w:val="hybridMultilevel"/>
    <w:tmpl w:val="2138B64C"/>
    <w:lvl w:ilvl="0" w:tplc="9A96F21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28552F"/>
    <w:multiLevelType w:val="hybridMultilevel"/>
    <w:tmpl w:val="36AE0804"/>
    <w:lvl w:ilvl="0" w:tplc="842E43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FC5800"/>
    <w:multiLevelType w:val="hybridMultilevel"/>
    <w:tmpl w:val="E7149B5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327D1962"/>
    <w:multiLevelType w:val="hybridMultilevel"/>
    <w:tmpl w:val="B1A0DD9E"/>
    <w:lvl w:ilvl="0" w:tplc="1BD2B5E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4677E51"/>
    <w:multiLevelType w:val="hybridMultilevel"/>
    <w:tmpl w:val="39A49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4A6BEA"/>
    <w:multiLevelType w:val="hybridMultilevel"/>
    <w:tmpl w:val="E27C6046"/>
    <w:lvl w:ilvl="0" w:tplc="CDEC95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AAC1DFC"/>
    <w:multiLevelType w:val="hybridMultilevel"/>
    <w:tmpl w:val="C4CC4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BF73C5"/>
    <w:multiLevelType w:val="hybridMultilevel"/>
    <w:tmpl w:val="52026E8A"/>
    <w:lvl w:ilvl="0" w:tplc="FE34B126">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D3D0E14"/>
    <w:multiLevelType w:val="hybridMultilevel"/>
    <w:tmpl w:val="266EBA76"/>
    <w:lvl w:ilvl="0" w:tplc="6D84D83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41924479"/>
    <w:multiLevelType w:val="hybridMultilevel"/>
    <w:tmpl w:val="4ADA0BDA"/>
    <w:lvl w:ilvl="0" w:tplc="A3A0D69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1AF1032"/>
    <w:multiLevelType w:val="hybridMultilevel"/>
    <w:tmpl w:val="64660CB8"/>
    <w:lvl w:ilvl="0" w:tplc="F4B67B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2003542"/>
    <w:multiLevelType w:val="hybridMultilevel"/>
    <w:tmpl w:val="815A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3B5672"/>
    <w:multiLevelType w:val="hybridMultilevel"/>
    <w:tmpl w:val="8902A3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5B3B9D"/>
    <w:multiLevelType w:val="hybridMultilevel"/>
    <w:tmpl w:val="A3B24CA2"/>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0">
    <w:nsid w:val="4C1D2FF0"/>
    <w:multiLevelType w:val="hybridMultilevel"/>
    <w:tmpl w:val="62D0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6B717F"/>
    <w:multiLevelType w:val="hybridMultilevel"/>
    <w:tmpl w:val="6542F59A"/>
    <w:lvl w:ilvl="0" w:tplc="D5D6025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A552F7"/>
    <w:multiLevelType w:val="hybridMultilevel"/>
    <w:tmpl w:val="4D52D662"/>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683013"/>
    <w:multiLevelType w:val="hybridMultilevel"/>
    <w:tmpl w:val="F9F86886"/>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F600A0"/>
    <w:multiLevelType w:val="hybridMultilevel"/>
    <w:tmpl w:val="513A9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ED6584"/>
    <w:multiLevelType w:val="hybridMultilevel"/>
    <w:tmpl w:val="6060CC2C"/>
    <w:lvl w:ilvl="0" w:tplc="4E2AF32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5266936"/>
    <w:multiLevelType w:val="hybridMultilevel"/>
    <w:tmpl w:val="6BF2809A"/>
    <w:lvl w:ilvl="0" w:tplc="F6BE6C2E">
      <w:start w:val="1"/>
      <w:numFmt w:val="decimal"/>
      <w:lvlText w:val="(%1)"/>
      <w:lvlJc w:val="left"/>
      <w:pPr>
        <w:tabs>
          <w:tab w:val="num" w:pos="960"/>
        </w:tabs>
        <w:ind w:left="960" w:hanging="360"/>
      </w:pPr>
      <w:rPr>
        <w:rFonts w:hint="default"/>
        <w:b/>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7">
    <w:nsid w:val="5DAC6B1E"/>
    <w:multiLevelType w:val="hybridMultilevel"/>
    <w:tmpl w:val="5004FB8E"/>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A41D00"/>
    <w:multiLevelType w:val="hybridMultilevel"/>
    <w:tmpl w:val="9BACBEE4"/>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5C1E07"/>
    <w:multiLevelType w:val="hybridMultilevel"/>
    <w:tmpl w:val="3E9404D6"/>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B936F4"/>
    <w:multiLevelType w:val="hybridMultilevel"/>
    <w:tmpl w:val="B738544A"/>
    <w:lvl w:ilvl="0" w:tplc="1BD2B5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F6840A5"/>
    <w:multiLevelType w:val="hybridMultilevel"/>
    <w:tmpl w:val="44D28BFE"/>
    <w:lvl w:ilvl="0" w:tplc="E826A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061B50"/>
    <w:multiLevelType w:val="hybridMultilevel"/>
    <w:tmpl w:val="BA9A2F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57093C"/>
    <w:multiLevelType w:val="hybridMultilevel"/>
    <w:tmpl w:val="5DE228E0"/>
    <w:lvl w:ilvl="0" w:tplc="C498B698">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5DE1F29"/>
    <w:multiLevelType w:val="hybridMultilevel"/>
    <w:tmpl w:val="4C1C46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5E40067"/>
    <w:multiLevelType w:val="hybridMultilevel"/>
    <w:tmpl w:val="5FB06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16"/>
  </w:num>
  <w:num w:numId="3">
    <w:abstractNumId w:val="21"/>
  </w:num>
  <w:num w:numId="4">
    <w:abstractNumId w:val="25"/>
  </w:num>
  <w:num w:numId="5">
    <w:abstractNumId w:val="17"/>
  </w:num>
  <w:num w:numId="6">
    <w:abstractNumId w:val="9"/>
  </w:num>
  <w:num w:numId="7">
    <w:abstractNumId w:val="28"/>
  </w:num>
  <w:num w:numId="8">
    <w:abstractNumId w:val="13"/>
  </w:num>
  <w:num w:numId="9">
    <w:abstractNumId w:val="29"/>
  </w:num>
  <w:num w:numId="10">
    <w:abstractNumId w:val="19"/>
  </w:num>
  <w:num w:numId="11">
    <w:abstractNumId w:val="24"/>
  </w:num>
  <w:num w:numId="12">
    <w:abstractNumId w:val="7"/>
  </w:num>
  <w:num w:numId="13">
    <w:abstractNumId w:val="31"/>
  </w:num>
  <w:num w:numId="14">
    <w:abstractNumId w:val="36"/>
  </w:num>
  <w:num w:numId="15">
    <w:abstractNumId w:val="15"/>
  </w:num>
  <w:num w:numId="16">
    <w:abstractNumId w:val="10"/>
  </w:num>
  <w:num w:numId="17">
    <w:abstractNumId w:val="4"/>
  </w:num>
  <w:num w:numId="18">
    <w:abstractNumId w:val="5"/>
  </w:num>
  <w:num w:numId="19">
    <w:abstractNumId w:val="40"/>
  </w:num>
  <w:num w:numId="20">
    <w:abstractNumId w:val="43"/>
  </w:num>
  <w:num w:numId="21">
    <w:abstractNumId w:val="33"/>
  </w:num>
  <w:num w:numId="22">
    <w:abstractNumId w:val="1"/>
  </w:num>
  <w:num w:numId="23">
    <w:abstractNumId w:val="11"/>
  </w:num>
  <w:num w:numId="24">
    <w:abstractNumId w:val="37"/>
  </w:num>
  <w:num w:numId="25">
    <w:abstractNumId w:val="6"/>
  </w:num>
  <w:num w:numId="26">
    <w:abstractNumId w:val="12"/>
  </w:num>
  <w:num w:numId="27">
    <w:abstractNumId w:val="23"/>
  </w:num>
  <w:num w:numId="28">
    <w:abstractNumId w:val="44"/>
  </w:num>
  <w:num w:numId="29">
    <w:abstractNumId w:val="39"/>
  </w:num>
  <w:num w:numId="30">
    <w:abstractNumId w:val="14"/>
  </w:num>
  <w:num w:numId="31">
    <w:abstractNumId w:val="32"/>
  </w:num>
  <w:num w:numId="32">
    <w:abstractNumId w:val="38"/>
  </w:num>
  <w:num w:numId="33">
    <w:abstractNumId w:val="34"/>
  </w:num>
  <w:num w:numId="34">
    <w:abstractNumId w:val="26"/>
  </w:num>
  <w:num w:numId="35">
    <w:abstractNumId w:val="35"/>
  </w:num>
  <w:num w:numId="36">
    <w:abstractNumId w:val="18"/>
  </w:num>
  <w:num w:numId="37">
    <w:abstractNumId w:val="2"/>
  </w:num>
  <w:num w:numId="38">
    <w:abstractNumId w:val="42"/>
  </w:num>
  <w:num w:numId="39">
    <w:abstractNumId w:val="8"/>
  </w:num>
  <w:num w:numId="40">
    <w:abstractNumId w:val="27"/>
  </w:num>
  <w:num w:numId="41">
    <w:abstractNumId w:val="3"/>
  </w:num>
  <w:num w:numId="42">
    <w:abstractNumId w:val="0"/>
  </w:num>
  <w:num w:numId="43">
    <w:abstractNumId w:val="30"/>
  </w:num>
  <w:num w:numId="44">
    <w:abstractNumId w:val="20"/>
  </w:num>
  <w:num w:numId="45">
    <w:abstractNumId w:val="4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92"/>
    <w:rsid w:val="00000880"/>
    <w:rsid w:val="00001211"/>
    <w:rsid w:val="00001287"/>
    <w:rsid w:val="000043B3"/>
    <w:rsid w:val="00004E3F"/>
    <w:rsid w:val="00005457"/>
    <w:rsid w:val="0000584B"/>
    <w:rsid w:val="00005E80"/>
    <w:rsid w:val="000068D9"/>
    <w:rsid w:val="00007985"/>
    <w:rsid w:val="00011FC2"/>
    <w:rsid w:val="00013996"/>
    <w:rsid w:val="00013E84"/>
    <w:rsid w:val="00014644"/>
    <w:rsid w:val="00014A35"/>
    <w:rsid w:val="000160DB"/>
    <w:rsid w:val="00016346"/>
    <w:rsid w:val="00020B3B"/>
    <w:rsid w:val="00023518"/>
    <w:rsid w:val="00023B34"/>
    <w:rsid w:val="0002521A"/>
    <w:rsid w:val="0002692E"/>
    <w:rsid w:val="0002696F"/>
    <w:rsid w:val="00031FC3"/>
    <w:rsid w:val="000337C9"/>
    <w:rsid w:val="00035C6E"/>
    <w:rsid w:val="00036716"/>
    <w:rsid w:val="00036766"/>
    <w:rsid w:val="00037309"/>
    <w:rsid w:val="00037C4F"/>
    <w:rsid w:val="00040142"/>
    <w:rsid w:val="00040A02"/>
    <w:rsid w:val="00041698"/>
    <w:rsid w:val="000418BA"/>
    <w:rsid w:val="00041C1A"/>
    <w:rsid w:val="00041E11"/>
    <w:rsid w:val="00042FD4"/>
    <w:rsid w:val="000452A1"/>
    <w:rsid w:val="00045978"/>
    <w:rsid w:val="00050173"/>
    <w:rsid w:val="00050895"/>
    <w:rsid w:val="00052CCA"/>
    <w:rsid w:val="00054329"/>
    <w:rsid w:val="00054780"/>
    <w:rsid w:val="00057046"/>
    <w:rsid w:val="0005726C"/>
    <w:rsid w:val="000600F4"/>
    <w:rsid w:val="000636FD"/>
    <w:rsid w:val="00063738"/>
    <w:rsid w:val="00064068"/>
    <w:rsid w:val="000641FE"/>
    <w:rsid w:val="0006747B"/>
    <w:rsid w:val="0007085E"/>
    <w:rsid w:val="000715C2"/>
    <w:rsid w:val="00071623"/>
    <w:rsid w:val="0007194F"/>
    <w:rsid w:val="00071B34"/>
    <w:rsid w:val="000749CF"/>
    <w:rsid w:val="00074DC3"/>
    <w:rsid w:val="000754E8"/>
    <w:rsid w:val="000760DD"/>
    <w:rsid w:val="00077389"/>
    <w:rsid w:val="00081848"/>
    <w:rsid w:val="00082826"/>
    <w:rsid w:val="000838FD"/>
    <w:rsid w:val="00083E80"/>
    <w:rsid w:val="00085187"/>
    <w:rsid w:val="000869F0"/>
    <w:rsid w:val="000904A3"/>
    <w:rsid w:val="000908B3"/>
    <w:rsid w:val="00094264"/>
    <w:rsid w:val="000A0A43"/>
    <w:rsid w:val="000A143F"/>
    <w:rsid w:val="000A188C"/>
    <w:rsid w:val="000A1BEC"/>
    <w:rsid w:val="000A284A"/>
    <w:rsid w:val="000A5020"/>
    <w:rsid w:val="000A5327"/>
    <w:rsid w:val="000A7A2E"/>
    <w:rsid w:val="000B0B49"/>
    <w:rsid w:val="000B1314"/>
    <w:rsid w:val="000B1836"/>
    <w:rsid w:val="000B226C"/>
    <w:rsid w:val="000B2E0C"/>
    <w:rsid w:val="000B4AB1"/>
    <w:rsid w:val="000B57F8"/>
    <w:rsid w:val="000B70A6"/>
    <w:rsid w:val="000C1D0D"/>
    <w:rsid w:val="000C3C1F"/>
    <w:rsid w:val="000C41B2"/>
    <w:rsid w:val="000C4F0E"/>
    <w:rsid w:val="000C5D20"/>
    <w:rsid w:val="000C6E3E"/>
    <w:rsid w:val="000C7149"/>
    <w:rsid w:val="000C7374"/>
    <w:rsid w:val="000C7F75"/>
    <w:rsid w:val="000D058A"/>
    <w:rsid w:val="000D2A0A"/>
    <w:rsid w:val="000D4940"/>
    <w:rsid w:val="000D542F"/>
    <w:rsid w:val="000D59BF"/>
    <w:rsid w:val="000D6651"/>
    <w:rsid w:val="000D6BF5"/>
    <w:rsid w:val="000D7469"/>
    <w:rsid w:val="000D7838"/>
    <w:rsid w:val="000E0B68"/>
    <w:rsid w:val="000E0F9D"/>
    <w:rsid w:val="000E277D"/>
    <w:rsid w:val="000E37DA"/>
    <w:rsid w:val="000E45F3"/>
    <w:rsid w:val="000E7C9D"/>
    <w:rsid w:val="000F09BE"/>
    <w:rsid w:val="000F1865"/>
    <w:rsid w:val="000F2169"/>
    <w:rsid w:val="000F2E8F"/>
    <w:rsid w:val="000F464B"/>
    <w:rsid w:val="000F54B8"/>
    <w:rsid w:val="000F59C2"/>
    <w:rsid w:val="000F79A3"/>
    <w:rsid w:val="000F7C38"/>
    <w:rsid w:val="00100648"/>
    <w:rsid w:val="001013AA"/>
    <w:rsid w:val="00101958"/>
    <w:rsid w:val="00101CFD"/>
    <w:rsid w:val="001040DE"/>
    <w:rsid w:val="001067FD"/>
    <w:rsid w:val="001107C8"/>
    <w:rsid w:val="00112775"/>
    <w:rsid w:val="001136DF"/>
    <w:rsid w:val="00113CB7"/>
    <w:rsid w:val="00114D54"/>
    <w:rsid w:val="00115DC4"/>
    <w:rsid w:val="00120A45"/>
    <w:rsid w:val="00122172"/>
    <w:rsid w:val="00123449"/>
    <w:rsid w:val="0012551B"/>
    <w:rsid w:val="001264F9"/>
    <w:rsid w:val="00126584"/>
    <w:rsid w:val="0012731F"/>
    <w:rsid w:val="00127C20"/>
    <w:rsid w:val="001304A7"/>
    <w:rsid w:val="00130939"/>
    <w:rsid w:val="00131270"/>
    <w:rsid w:val="00135B81"/>
    <w:rsid w:val="0013660C"/>
    <w:rsid w:val="001368B7"/>
    <w:rsid w:val="0013720E"/>
    <w:rsid w:val="00137F90"/>
    <w:rsid w:val="001412F8"/>
    <w:rsid w:val="00141FD7"/>
    <w:rsid w:val="00143359"/>
    <w:rsid w:val="001447DF"/>
    <w:rsid w:val="00145CBC"/>
    <w:rsid w:val="00147C7B"/>
    <w:rsid w:val="00150C44"/>
    <w:rsid w:val="001535C9"/>
    <w:rsid w:val="00154448"/>
    <w:rsid w:val="00154B0E"/>
    <w:rsid w:val="00154C1F"/>
    <w:rsid w:val="00154DF5"/>
    <w:rsid w:val="00155147"/>
    <w:rsid w:val="0015542B"/>
    <w:rsid w:val="00155AB5"/>
    <w:rsid w:val="00155E0D"/>
    <w:rsid w:val="001561F0"/>
    <w:rsid w:val="001563ED"/>
    <w:rsid w:val="0015700D"/>
    <w:rsid w:val="00161E62"/>
    <w:rsid w:val="00162CF9"/>
    <w:rsid w:val="00163217"/>
    <w:rsid w:val="001632D5"/>
    <w:rsid w:val="001639E4"/>
    <w:rsid w:val="00165151"/>
    <w:rsid w:val="00166DC0"/>
    <w:rsid w:val="00171128"/>
    <w:rsid w:val="00172081"/>
    <w:rsid w:val="0017373D"/>
    <w:rsid w:val="00173749"/>
    <w:rsid w:val="00173901"/>
    <w:rsid w:val="00173962"/>
    <w:rsid w:val="001744F5"/>
    <w:rsid w:val="0017586A"/>
    <w:rsid w:val="00177267"/>
    <w:rsid w:val="0017742C"/>
    <w:rsid w:val="001775E7"/>
    <w:rsid w:val="00180B82"/>
    <w:rsid w:val="0018129C"/>
    <w:rsid w:val="00183779"/>
    <w:rsid w:val="0018469A"/>
    <w:rsid w:val="00187337"/>
    <w:rsid w:val="0018796E"/>
    <w:rsid w:val="00190616"/>
    <w:rsid w:val="00190827"/>
    <w:rsid w:val="00190B2B"/>
    <w:rsid w:val="00190F6B"/>
    <w:rsid w:val="00192873"/>
    <w:rsid w:val="00196530"/>
    <w:rsid w:val="001965A0"/>
    <w:rsid w:val="00197265"/>
    <w:rsid w:val="001A11FC"/>
    <w:rsid w:val="001A1F36"/>
    <w:rsid w:val="001A2A2E"/>
    <w:rsid w:val="001A3EBD"/>
    <w:rsid w:val="001A4140"/>
    <w:rsid w:val="001A445C"/>
    <w:rsid w:val="001A6034"/>
    <w:rsid w:val="001A66A4"/>
    <w:rsid w:val="001A69E3"/>
    <w:rsid w:val="001A7784"/>
    <w:rsid w:val="001B06FF"/>
    <w:rsid w:val="001B0D8E"/>
    <w:rsid w:val="001B1966"/>
    <w:rsid w:val="001B1E03"/>
    <w:rsid w:val="001B2C60"/>
    <w:rsid w:val="001B4AF8"/>
    <w:rsid w:val="001B68A1"/>
    <w:rsid w:val="001C14DD"/>
    <w:rsid w:val="001C1E56"/>
    <w:rsid w:val="001C3E86"/>
    <w:rsid w:val="001C3E96"/>
    <w:rsid w:val="001C48E1"/>
    <w:rsid w:val="001C4CE3"/>
    <w:rsid w:val="001C5AF8"/>
    <w:rsid w:val="001C7007"/>
    <w:rsid w:val="001C7B06"/>
    <w:rsid w:val="001D0D8E"/>
    <w:rsid w:val="001D228A"/>
    <w:rsid w:val="001D2408"/>
    <w:rsid w:val="001D26A5"/>
    <w:rsid w:val="001D38A3"/>
    <w:rsid w:val="001D3907"/>
    <w:rsid w:val="001D3AD6"/>
    <w:rsid w:val="001D6225"/>
    <w:rsid w:val="001E0049"/>
    <w:rsid w:val="001E0067"/>
    <w:rsid w:val="001E1046"/>
    <w:rsid w:val="001E2C0E"/>
    <w:rsid w:val="001E39CF"/>
    <w:rsid w:val="001E6A8B"/>
    <w:rsid w:val="001F06D6"/>
    <w:rsid w:val="001F44A6"/>
    <w:rsid w:val="001F470E"/>
    <w:rsid w:val="001F532F"/>
    <w:rsid w:val="001F5A78"/>
    <w:rsid w:val="001F6DCE"/>
    <w:rsid w:val="001F6FC6"/>
    <w:rsid w:val="00200FFD"/>
    <w:rsid w:val="00202511"/>
    <w:rsid w:val="002029EB"/>
    <w:rsid w:val="00204044"/>
    <w:rsid w:val="00204285"/>
    <w:rsid w:val="002044D3"/>
    <w:rsid w:val="00204D62"/>
    <w:rsid w:val="002056AB"/>
    <w:rsid w:val="00205D09"/>
    <w:rsid w:val="00206119"/>
    <w:rsid w:val="002069CE"/>
    <w:rsid w:val="002112FA"/>
    <w:rsid w:val="00212894"/>
    <w:rsid w:val="00212996"/>
    <w:rsid w:val="0021385B"/>
    <w:rsid w:val="00216E31"/>
    <w:rsid w:val="00222575"/>
    <w:rsid w:val="002251FA"/>
    <w:rsid w:val="0022600D"/>
    <w:rsid w:val="002269B2"/>
    <w:rsid w:val="0023137A"/>
    <w:rsid w:val="00232036"/>
    <w:rsid w:val="00232C8D"/>
    <w:rsid w:val="002334E6"/>
    <w:rsid w:val="0023353B"/>
    <w:rsid w:val="0023397A"/>
    <w:rsid w:val="002363EA"/>
    <w:rsid w:val="00236543"/>
    <w:rsid w:val="002366D2"/>
    <w:rsid w:val="0024118A"/>
    <w:rsid w:val="0024243F"/>
    <w:rsid w:val="00242952"/>
    <w:rsid w:val="00244897"/>
    <w:rsid w:val="00244CD8"/>
    <w:rsid w:val="002473C8"/>
    <w:rsid w:val="00250EE5"/>
    <w:rsid w:val="002518E8"/>
    <w:rsid w:val="00251E38"/>
    <w:rsid w:val="0025254D"/>
    <w:rsid w:val="00253D29"/>
    <w:rsid w:val="00254452"/>
    <w:rsid w:val="00254C0F"/>
    <w:rsid w:val="002556F7"/>
    <w:rsid w:val="00255A6D"/>
    <w:rsid w:val="00256BB4"/>
    <w:rsid w:val="002571B1"/>
    <w:rsid w:val="00260943"/>
    <w:rsid w:val="002619ED"/>
    <w:rsid w:val="00262AD7"/>
    <w:rsid w:val="00263E11"/>
    <w:rsid w:val="00266184"/>
    <w:rsid w:val="0026703B"/>
    <w:rsid w:val="002670DE"/>
    <w:rsid w:val="00267B1E"/>
    <w:rsid w:val="00267DB5"/>
    <w:rsid w:val="002701A3"/>
    <w:rsid w:val="00270966"/>
    <w:rsid w:val="00272BEA"/>
    <w:rsid w:val="00272D48"/>
    <w:rsid w:val="00277563"/>
    <w:rsid w:val="00282710"/>
    <w:rsid w:val="0028280B"/>
    <w:rsid w:val="00285215"/>
    <w:rsid w:val="00285739"/>
    <w:rsid w:val="00285811"/>
    <w:rsid w:val="00285840"/>
    <w:rsid w:val="00286852"/>
    <w:rsid w:val="00286A5F"/>
    <w:rsid w:val="0028712B"/>
    <w:rsid w:val="00287E85"/>
    <w:rsid w:val="00290C1B"/>
    <w:rsid w:val="00291063"/>
    <w:rsid w:val="00293EE7"/>
    <w:rsid w:val="00294ECC"/>
    <w:rsid w:val="00297402"/>
    <w:rsid w:val="00297C37"/>
    <w:rsid w:val="002A0B30"/>
    <w:rsid w:val="002A27B7"/>
    <w:rsid w:val="002A2C72"/>
    <w:rsid w:val="002A3912"/>
    <w:rsid w:val="002A3B42"/>
    <w:rsid w:val="002A3D36"/>
    <w:rsid w:val="002A40F9"/>
    <w:rsid w:val="002A4FD3"/>
    <w:rsid w:val="002A738E"/>
    <w:rsid w:val="002B0947"/>
    <w:rsid w:val="002B1202"/>
    <w:rsid w:val="002B584A"/>
    <w:rsid w:val="002B67DE"/>
    <w:rsid w:val="002B7482"/>
    <w:rsid w:val="002C0B79"/>
    <w:rsid w:val="002C1A0B"/>
    <w:rsid w:val="002C2C7A"/>
    <w:rsid w:val="002C6711"/>
    <w:rsid w:val="002C732F"/>
    <w:rsid w:val="002D0DE0"/>
    <w:rsid w:val="002D1813"/>
    <w:rsid w:val="002D19ED"/>
    <w:rsid w:val="002D27E6"/>
    <w:rsid w:val="002D4E77"/>
    <w:rsid w:val="002D66DC"/>
    <w:rsid w:val="002D73B6"/>
    <w:rsid w:val="002E0A43"/>
    <w:rsid w:val="002E1201"/>
    <w:rsid w:val="002E1D18"/>
    <w:rsid w:val="002E2738"/>
    <w:rsid w:val="002E274B"/>
    <w:rsid w:val="002E27F5"/>
    <w:rsid w:val="002E2DB8"/>
    <w:rsid w:val="002E3ABD"/>
    <w:rsid w:val="002E3C0B"/>
    <w:rsid w:val="002E46D5"/>
    <w:rsid w:val="002E6515"/>
    <w:rsid w:val="002E7516"/>
    <w:rsid w:val="002F00E4"/>
    <w:rsid w:val="002F1DF0"/>
    <w:rsid w:val="002F2B4D"/>
    <w:rsid w:val="002F390F"/>
    <w:rsid w:val="002F3EC7"/>
    <w:rsid w:val="002F4ACB"/>
    <w:rsid w:val="002F68AF"/>
    <w:rsid w:val="002F725A"/>
    <w:rsid w:val="002F7379"/>
    <w:rsid w:val="002F7441"/>
    <w:rsid w:val="002F763A"/>
    <w:rsid w:val="002F7738"/>
    <w:rsid w:val="00301388"/>
    <w:rsid w:val="0030363B"/>
    <w:rsid w:val="00303B61"/>
    <w:rsid w:val="00303BFD"/>
    <w:rsid w:val="003050C8"/>
    <w:rsid w:val="00307BD2"/>
    <w:rsid w:val="00310180"/>
    <w:rsid w:val="00310A67"/>
    <w:rsid w:val="0031144A"/>
    <w:rsid w:val="003123E0"/>
    <w:rsid w:val="003139DB"/>
    <w:rsid w:val="00316729"/>
    <w:rsid w:val="0032164E"/>
    <w:rsid w:val="00321927"/>
    <w:rsid w:val="00321EDE"/>
    <w:rsid w:val="00322FAA"/>
    <w:rsid w:val="003267F3"/>
    <w:rsid w:val="00326BD2"/>
    <w:rsid w:val="00327ED9"/>
    <w:rsid w:val="00330641"/>
    <w:rsid w:val="0033077E"/>
    <w:rsid w:val="0033142E"/>
    <w:rsid w:val="003318F3"/>
    <w:rsid w:val="00332780"/>
    <w:rsid w:val="00332D41"/>
    <w:rsid w:val="00333D40"/>
    <w:rsid w:val="00334178"/>
    <w:rsid w:val="0033499E"/>
    <w:rsid w:val="0033545E"/>
    <w:rsid w:val="00335796"/>
    <w:rsid w:val="00336D0C"/>
    <w:rsid w:val="00340E2F"/>
    <w:rsid w:val="00341E32"/>
    <w:rsid w:val="00342E7F"/>
    <w:rsid w:val="0034457C"/>
    <w:rsid w:val="00344A06"/>
    <w:rsid w:val="0034683E"/>
    <w:rsid w:val="00346BB6"/>
    <w:rsid w:val="00351CD8"/>
    <w:rsid w:val="00353185"/>
    <w:rsid w:val="00353405"/>
    <w:rsid w:val="003547CB"/>
    <w:rsid w:val="00355074"/>
    <w:rsid w:val="003554F4"/>
    <w:rsid w:val="00357206"/>
    <w:rsid w:val="003578B4"/>
    <w:rsid w:val="00360085"/>
    <w:rsid w:val="003615C2"/>
    <w:rsid w:val="00361618"/>
    <w:rsid w:val="003618AD"/>
    <w:rsid w:val="00362956"/>
    <w:rsid w:val="00365B82"/>
    <w:rsid w:val="00365C14"/>
    <w:rsid w:val="00366344"/>
    <w:rsid w:val="00367663"/>
    <w:rsid w:val="00367BA8"/>
    <w:rsid w:val="003701F1"/>
    <w:rsid w:val="0037238F"/>
    <w:rsid w:val="00372481"/>
    <w:rsid w:val="0037399D"/>
    <w:rsid w:val="003750E5"/>
    <w:rsid w:val="00375155"/>
    <w:rsid w:val="00376962"/>
    <w:rsid w:val="003774A5"/>
    <w:rsid w:val="00377802"/>
    <w:rsid w:val="003804F3"/>
    <w:rsid w:val="0038115A"/>
    <w:rsid w:val="003818C2"/>
    <w:rsid w:val="00385E0D"/>
    <w:rsid w:val="00385E96"/>
    <w:rsid w:val="00386B2D"/>
    <w:rsid w:val="00386C7B"/>
    <w:rsid w:val="003911F6"/>
    <w:rsid w:val="00391492"/>
    <w:rsid w:val="0039172A"/>
    <w:rsid w:val="00391D03"/>
    <w:rsid w:val="00394571"/>
    <w:rsid w:val="00394E57"/>
    <w:rsid w:val="00395F3E"/>
    <w:rsid w:val="00396E78"/>
    <w:rsid w:val="00397556"/>
    <w:rsid w:val="0039768B"/>
    <w:rsid w:val="003976E4"/>
    <w:rsid w:val="003A37EC"/>
    <w:rsid w:val="003A3D09"/>
    <w:rsid w:val="003A3E6B"/>
    <w:rsid w:val="003A5C95"/>
    <w:rsid w:val="003A613A"/>
    <w:rsid w:val="003A7A54"/>
    <w:rsid w:val="003B0F35"/>
    <w:rsid w:val="003B1692"/>
    <w:rsid w:val="003B3819"/>
    <w:rsid w:val="003B385F"/>
    <w:rsid w:val="003B3F6C"/>
    <w:rsid w:val="003B4A83"/>
    <w:rsid w:val="003B54E7"/>
    <w:rsid w:val="003B6309"/>
    <w:rsid w:val="003B76EF"/>
    <w:rsid w:val="003B7C47"/>
    <w:rsid w:val="003C0E3D"/>
    <w:rsid w:val="003C2426"/>
    <w:rsid w:val="003C424F"/>
    <w:rsid w:val="003C4B06"/>
    <w:rsid w:val="003C4BF9"/>
    <w:rsid w:val="003C4FE6"/>
    <w:rsid w:val="003C76C1"/>
    <w:rsid w:val="003C7BD3"/>
    <w:rsid w:val="003C7E7C"/>
    <w:rsid w:val="003D030F"/>
    <w:rsid w:val="003D05AE"/>
    <w:rsid w:val="003D193C"/>
    <w:rsid w:val="003D19E2"/>
    <w:rsid w:val="003D2021"/>
    <w:rsid w:val="003D46A8"/>
    <w:rsid w:val="003D5018"/>
    <w:rsid w:val="003D62AF"/>
    <w:rsid w:val="003D6DFC"/>
    <w:rsid w:val="003D72FC"/>
    <w:rsid w:val="003D75C8"/>
    <w:rsid w:val="003E02F5"/>
    <w:rsid w:val="003E184D"/>
    <w:rsid w:val="003E3465"/>
    <w:rsid w:val="003E5B46"/>
    <w:rsid w:val="003E613E"/>
    <w:rsid w:val="003E718C"/>
    <w:rsid w:val="003E7372"/>
    <w:rsid w:val="003E7875"/>
    <w:rsid w:val="003E7B39"/>
    <w:rsid w:val="003E7C9F"/>
    <w:rsid w:val="003F12AB"/>
    <w:rsid w:val="003F21DF"/>
    <w:rsid w:val="003F6EBF"/>
    <w:rsid w:val="00400831"/>
    <w:rsid w:val="00402112"/>
    <w:rsid w:val="00402462"/>
    <w:rsid w:val="00402475"/>
    <w:rsid w:val="00403641"/>
    <w:rsid w:val="00404E79"/>
    <w:rsid w:val="004076F3"/>
    <w:rsid w:val="004079A9"/>
    <w:rsid w:val="00410859"/>
    <w:rsid w:val="00411384"/>
    <w:rsid w:val="00411CE9"/>
    <w:rsid w:val="004126B9"/>
    <w:rsid w:val="0041438B"/>
    <w:rsid w:val="00420D58"/>
    <w:rsid w:val="004235FB"/>
    <w:rsid w:val="004265ED"/>
    <w:rsid w:val="004319F6"/>
    <w:rsid w:val="00432466"/>
    <w:rsid w:val="004332E0"/>
    <w:rsid w:val="004345C6"/>
    <w:rsid w:val="004351BD"/>
    <w:rsid w:val="0043539C"/>
    <w:rsid w:val="00436836"/>
    <w:rsid w:val="00436B19"/>
    <w:rsid w:val="0043758D"/>
    <w:rsid w:val="0043795F"/>
    <w:rsid w:val="00437ECA"/>
    <w:rsid w:val="00440CE0"/>
    <w:rsid w:val="00443378"/>
    <w:rsid w:val="0044338A"/>
    <w:rsid w:val="00443B94"/>
    <w:rsid w:val="0044477A"/>
    <w:rsid w:val="00445D85"/>
    <w:rsid w:val="00446E84"/>
    <w:rsid w:val="00447AE7"/>
    <w:rsid w:val="00451913"/>
    <w:rsid w:val="004522E2"/>
    <w:rsid w:val="00453FF7"/>
    <w:rsid w:val="00454D2D"/>
    <w:rsid w:val="004614C1"/>
    <w:rsid w:val="004627A8"/>
    <w:rsid w:val="00462E0C"/>
    <w:rsid w:val="004633FE"/>
    <w:rsid w:val="00463A03"/>
    <w:rsid w:val="004643BA"/>
    <w:rsid w:val="004643BE"/>
    <w:rsid w:val="004650B8"/>
    <w:rsid w:val="00466AC4"/>
    <w:rsid w:val="004671A5"/>
    <w:rsid w:val="00467947"/>
    <w:rsid w:val="00472015"/>
    <w:rsid w:val="004729F0"/>
    <w:rsid w:val="0047312F"/>
    <w:rsid w:val="00474893"/>
    <w:rsid w:val="004752DD"/>
    <w:rsid w:val="00475ADE"/>
    <w:rsid w:val="00475E1B"/>
    <w:rsid w:val="00475F7F"/>
    <w:rsid w:val="00476816"/>
    <w:rsid w:val="00476BF4"/>
    <w:rsid w:val="004810E2"/>
    <w:rsid w:val="00482444"/>
    <w:rsid w:val="00483980"/>
    <w:rsid w:val="004841B8"/>
    <w:rsid w:val="004851E6"/>
    <w:rsid w:val="00485546"/>
    <w:rsid w:val="00485F95"/>
    <w:rsid w:val="004873E2"/>
    <w:rsid w:val="00487A6E"/>
    <w:rsid w:val="00490051"/>
    <w:rsid w:val="00490153"/>
    <w:rsid w:val="00490861"/>
    <w:rsid w:val="00491BBF"/>
    <w:rsid w:val="00492724"/>
    <w:rsid w:val="00492832"/>
    <w:rsid w:val="00493A53"/>
    <w:rsid w:val="00493EBA"/>
    <w:rsid w:val="0049636C"/>
    <w:rsid w:val="00496C8B"/>
    <w:rsid w:val="00497489"/>
    <w:rsid w:val="004A087F"/>
    <w:rsid w:val="004A231E"/>
    <w:rsid w:val="004A46F4"/>
    <w:rsid w:val="004A595A"/>
    <w:rsid w:val="004A5DF9"/>
    <w:rsid w:val="004B0AB9"/>
    <w:rsid w:val="004B2F67"/>
    <w:rsid w:val="004B312C"/>
    <w:rsid w:val="004B421E"/>
    <w:rsid w:val="004B61FE"/>
    <w:rsid w:val="004B6449"/>
    <w:rsid w:val="004B6F70"/>
    <w:rsid w:val="004B7A13"/>
    <w:rsid w:val="004C03CA"/>
    <w:rsid w:val="004C0B8A"/>
    <w:rsid w:val="004C13C9"/>
    <w:rsid w:val="004C1DE9"/>
    <w:rsid w:val="004C216A"/>
    <w:rsid w:val="004C314E"/>
    <w:rsid w:val="004C42E5"/>
    <w:rsid w:val="004C45BA"/>
    <w:rsid w:val="004C4BE9"/>
    <w:rsid w:val="004C4F28"/>
    <w:rsid w:val="004C520F"/>
    <w:rsid w:val="004C7979"/>
    <w:rsid w:val="004D190E"/>
    <w:rsid w:val="004D1EC2"/>
    <w:rsid w:val="004D3360"/>
    <w:rsid w:val="004D3577"/>
    <w:rsid w:val="004D3981"/>
    <w:rsid w:val="004D3C1D"/>
    <w:rsid w:val="004D3D88"/>
    <w:rsid w:val="004D522F"/>
    <w:rsid w:val="004D6255"/>
    <w:rsid w:val="004E179B"/>
    <w:rsid w:val="004E4540"/>
    <w:rsid w:val="004E5675"/>
    <w:rsid w:val="004E71F0"/>
    <w:rsid w:val="004E7CC7"/>
    <w:rsid w:val="004E7DA2"/>
    <w:rsid w:val="004F1706"/>
    <w:rsid w:val="004F385E"/>
    <w:rsid w:val="004F3AA8"/>
    <w:rsid w:val="004F4ADB"/>
    <w:rsid w:val="004F62F4"/>
    <w:rsid w:val="004F6486"/>
    <w:rsid w:val="004F7D48"/>
    <w:rsid w:val="00500DF5"/>
    <w:rsid w:val="00502E66"/>
    <w:rsid w:val="00502F28"/>
    <w:rsid w:val="005048C6"/>
    <w:rsid w:val="00504B75"/>
    <w:rsid w:val="00504D53"/>
    <w:rsid w:val="005078DB"/>
    <w:rsid w:val="005101EB"/>
    <w:rsid w:val="00510A68"/>
    <w:rsid w:val="005116CD"/>
    <w:rsid w:val="005139DC"/>
    <w:rsid w:val="0051491E"/>
    <w:rsid w:val="005149CF"/>
    <w:rsid w:val="0051530C"/>
    <w:rsid w:val="005172FB"/>
    <w:rsid w:val="00517758"/>
    <w:rsid w:val="00517A85"/>
    <w:rsid w:val="00523B09"/>
    <w:rsid w:val="005245F5"/>
    <w:rsid w:val="005266FC"/>
    <w:rsid w:val="00530998"/>
    <w:rsid w:val="00531494"/>
    <w:rsid w:val="00531BF1"/>
    <w:rsid w:val="0053262D"/>
    <w:rsid w:val="005330C3"/>
    <w:rsid w:val="00534258"/>
    <w:rsid w:val="0053784E"/>
    <w:rsid w:val="00537866"/>
    <w:rsid w:val="00537C7B"/>
    <w:rsid w:val="0054026B"/>
    <w:rsid w:val="00542E37"/>
    <w:rsid w:val="00543544"/>
    <w:rsid w:val="0054441F"/>
    <w:rsid w:val="0054496C"/>
    <w:rsid w:val="00547F4C"/>
    <w:rsid w:val="0055078F"/>
    <w:rsid w:val="005525CF"/>
    <w:rsid w:val="00552E38"/>
    <w:rsid w:val="00554E5A"/>
    <w:rsid w:val="0055582D"/>
    <w:rsid w:val="0055636E"/>
    <w:rsid w:val="005578DB"/>
    <w:rsid w:val="00560290"/>
    <w:rsid w:val="005607A0"/>
    <w:rsid w:val="00561EB5"/>
    <w:rsid w:val="00566543"/>
    <w:rsid w:val="005667F7"/>
    <w:rsid w:val="00567103"/>
    <w:rsid w:val="00570FF8"/>
    <w:rsid w:val="005743DC"/>
    <w:rsid w:val="00574AEE"/>
    <w:rsid w:val="00574F4A"/>
    <w:rsid w:val="00575855"/>
    <w:rsid w:val="00575C0A"/>
    <w:rsid w:val="005775E3"/>
    <w:rsid w:val="00580512"/>
    <w:rsid w:val="00580551"/>
    <w:rsid w:val="005805A5"/>
    <w:rsid w:val="00581AAF"/>
    <w:rsid w:val="00581F55"/>
    <w:rsid w:val="00582B11"/>
    <w:rsid w:val="00584A8A"/>
    <w:rsid w:val="00585890"/>
    <w:rsid w:val="00586099"/>
    <w:rsid w:val="005869F3"/>
    <w:rsid w:val="00587EFC"/>
    <w:rsid w:val="005901B4"/>
    <w:rsid w:val="00590580"/>
    <w:rsid w:val="00592316"/>
    <w:rsid w:val="005931E0"/>
    <w:rsid w:val="00593C5A"/>
    <w:rsid w:val="005947B2"/>
    <w:rsid w:val="005A00C6"/>
    <w:rsid w:val="005A1AC8"/>
    <w:rsid w:val="005A319D"/>
    <w:rsid w:val="005A32E6"/>
    <w:rsid w:val="005A3913"/>
    <w:rsid w:val="005A4EB5"/>
    <w:rsid w:val="005A557D"/>
    <w:rsid w:val="005B1F04"/>
    <w:rsid w:val="005B299A"/>
    <w:rsid w:val="005B32B5"/>
    <w:rsid w:val="005B3C33"/>
    <w:rsid w:val="005B43AE"/>
    <w:rsid w:val="005B4F2D"/>
    <w:rsid w:val="005B5CD4"/>
    <w:rsid w:val="005B6B70"/>
    <w:rsid w:val="005B6D25"/>
    <w:rsid w:val="005C01A9"/>
    <w:rsid w:val="005C1AD9"/>
    <w:rsid w:val="005C4E2C"/>
    <w:rsid w:val="005C6398"/>
    <w:rsid w:val="005C7A4A"/>
    <w:rsid w:val="005C7DD8"/>
    <w:rsid w:val="005D1489"/>
    <w:rsid w:val="005D159B"/>
    <w:rsid w:val="005D1D61"/>
    <w:rsid w:val="005D2763"/>
    <w:rsid w:val="005D2B6C"/>
    <w:rsid w:val="005D2D49"/>
    <w:rsid w:val="005D2DE3"/>
    <w:rsid w:val="005D46ED"/>
    <w:rsid w:val="005D5943"/>
    <w:rsid w:val="005D6721"/>
    <w:rsid w:val="005E2ED4"/>
    <w:rsid w:val="005E3F5C"/>
    <w:rsid w:val="005E55F8"/>
    <w:rsid w:val="005E7D2D"/>
    <w:rsid w:val="005F1AB4"/>
    <w:rsid w:val="005F1B03"/>
    <w:rsid w:val="005F239B"/>
    <w:rsid w:val="005F26A2"/>
    <w:rsid w:val="005F293F"/>
    <w:rsid w:val="005F3EFC"/>
    <w:rsid w:val="005F3F7F"/>
    <w:rsid w:val="005F40F1"/>
    <w:rsid w:val="005F723D"/>
    <w:rsid w:val="00601ECF"/>
    <w:rsid w:val="00603A26"/>
    <w:rsid w:val="00603AE3"/>
    <w:rsid w:val="00603BED"/>
    <w:rsid w:val="00604154"/>
    <w:rsid w:val="006051C4"/>
    <w:rsid w:val="00607815"/>
    <w:rsid w:val="006109FB"/>
    <w:rsid w:val="0061116C"/>
    <w:rsid w:val="00611696"/>
    <w:rsid w:val="00612722"/>
    <w:rsid w:val="006128F2"/>
    <w:rsid w:val="00613618"/>
    <w:rsid w:val="00613D05"/>
    <w:rsid w:val="00614171"/>
    <w:rsid w:val="00614C2C"/>
    <w:rsid w:val="00616A70"/>
    <w:rsid w:val="00620A5E"/>
    <w:rsid w:val="0062115D"/>
    <w:rsid w:val="006211E5"/>
    <w:rsid w:val="00621CFE"/>
    <w:rsid w:val="00622014"/>
    <w:rsid w:val="00622BEF"/>
    <w:rsid w:val="00624245"/>
    <w:rsid w:val="00624A1C"/>
    <w:rsid w:val="00625A8F"/>
    <w:rsid w:val="00626D2A"/>
    <w:rsid w:val="0063000A"/>
    <w:rsid w:val="00631024"/>
    <w:rsid w:val="00634406"/>
    <w:rsid w:val="00637591"/>
    <w:rsid w:val="00640579"/>
    <w:rsid w:val="00641109"/>
    <w:rsid w:val="006431C2"/>
    <w:rsid w:val="00643B11"/>
    <w:rsid w:val="00643EBD"/>
    <w:rsid w:val="006454BE"/>
    <w:rsid w:val="006462DE"/>
    <w:rsid w:val="00647977"/>
    <w:rsid w:val="006500B2"/>
    <w:rsid w:val="00650717"/>
    <w:rsid w:val="006514C0"/>
    <w:rsid w:val="006518B8"/>
    <w:rsid w:val="00651F8C"/>
    <w:rsid w:val="00652977"/>
    <w:rsid w:val="0065349D"/>
    <w:rsid w:val="006535AA"/>
    <w:rsid w:val="006544AB"/>
    <w:rsid w:val="00656225"/>
    <w:rsid w:val="00656896"/>
    <w:rsid w:val="0065721D"/>
    <w:rsid w:val="00657D3F"/>
    <w:rsid w:val="00660DD7"/>
    <w:rsid w:val="00661316"/>
    <w:rsid w:val="006618D0"/>
    <w:rsid w:val="00661CB9"/>
    <w:rsid w:val="00661ECD"/>
    <w:rsid w:val="00663369"/>
    <w:rsid w:val="00664039"/>
    <w:rsid w:val="0066534A"/>
    <w:rsid w:val="00666743"/>
    <w:rsid w:val="0067073D"/>
    <w:rsid w:val="00670A20"/>
    <w:rsid w:val="0067148C"/>
    <w:rsid w:val="006718A1"/>
    <w:rsid w:val="00671F70"/>
    <w:rsid w:val="00672D22"/>
    <w:rsid w:val="006732F5"/>
    <w:rsid w:val="00673371"/>
    <w:rsid w:val="006737B0"/>
    <w:rsid w:val="00673EB6"/>
    <w:rsid w:val="00674237"/>
    <w:rsid w:val="00674C5B"/>
    <w:rsid w:val="00675302"/>
    <w:rsid w:val="006764F5"/>
    <w:rsid w:val="00676895"/>
    <w:rsid w:val="0067722D"/>
    <w:rsid w:val="00681D7D"/>
    <w:rsid w:val="00683C1F"/>
    <w:rsid w:val="00684302"/>
    <w:rsid w:val="006879A5"/>
    <w:rsid w:val="00690D91"/>
    <w:rsid w:val="00691797"/>
    <w:rsid w:val="006928FC"/>
    <w:rsid w:val="00693EB2"/>
    <w:rsid w:val="0069400D"/>
    <w:rsid w:val="006941D2"/>
    <w:rsid w:val="00695382"/>
    <w:rsid w:val="00696099"/>
    <w:rsid w:val="0069657B"/>
    <w:rsid w:val="006968A4"/>
    <w:rsid w:val="00696CBB"/>
    <w:rsid w:val="00696FAB"/>
    <w:rsid w:val="00697708"/>
    <w:rsid w:val="006A0964"/>
    <w:rsid w:val="006A0BCB"/>
    <w:rsid w:val="006A3BD9"/>
    <w:rsid w:val="006A431A"/>
    <w:rsid w:val="006A4FF7"/>
    <w:rsid w:val="006A54E9"/>
    <w:rsid w:val="006A58AC"/>
    <w:rsid w:val="006A5F16"/>
    <w:rsid w:val="006A5F49"/>
    <w:rsid w:val="006A6056"/>
    <w:rsid w:val="006A6725"/>
    <w:rsid w:val="006A7CD2"/>
    <w:rsid w:val="006B0E6A"/>
    <w:rsid w:val="006B3942"/>
    <w:rsid w:val="006B3F8B"/>
    <w:rsid w:val="006B4312"/>
    <w:rsid w:val="006B48E9"/>
    <w:rsid w:val="006C16EA"/>
    <w:rsid w:val="006C17DF"/>
    <w:rsid w:val="006C29F8"/>
    <w:rsid w:val="006C34EA"/>
    <w:rsid w:val="006C3B5F"/>
    <w:rsid w:val="006C4F5B"/>
    <w:rsid w:val="006C6556"/>
    <w:rsid w:val="006C7153"/>
    <w:rsid w:val="006C795A"/>
    <w:rsid w:val="006D02D0"/>
    <w:rsid w:val="006D1556"/>
    <w:rsid w:val="006D1809"/>
    <w:rsid w:val="006D5949"/>
    <w:rsid w:val="006D7B91"/>
    <w:rsid w:val="006E1E09"/>
    <w:rsid w:val="006E2A47"/>
    <w:rsid w:val="006E2AEA"/>
    <w:rsid w:val="006E457F"/>
    <w:rsid w:val="006E4BF7"/>
    <w:rsid w:val="006E6AF9"/>
    <w:rsid w:val="006E7699"/>
    <w:rsid w:val="006F0840"/>
    <w:rsid w:val="006F0A22"/>
    <w:rsid w:val="006F12BE"/>
    <w:rsid w:val="006F14E7"/>
    <w:rsid w:val="006F2B6A"/>
    <w:rsid w:val="006F4546"/>
    <w:rsid w:val="006F4626"/>
    <w:rsid w:val="006F4C9F"/>
    <w:rsid w:val="006F5675"/>
    <w:rsid w:val="006F7CBA"/>
    <w:rsid w:val="007011EC"/>
    <w:rsid w:val="00701990"/>
    <w:rsid w:val="00701AF7"/>
    <w:rsid w:val="007025D7"/>
    <w:rsid w:val="00705007"/>
    <w:rsid w:val="00706405"/>
    <w:rsid w:val="00706967"/>
    <w:rsid w:val="00707CF4"/>
    <w:rsid w:val="00710E04"/>
    <w:rsid w:val="00711B30"/>
    <w:rsid w:val="007121F1"/>
    <w:rsid w:val="00715375"/>
    <w:rsid w:val="007158B9"/>
    <w:rsid w:val="00721BAA"/>
    <w:rsid w:val="007221CC"/>
    <w:rsid w:val="007230B1"/>
    <w:rsid w:val="007249F0"/>
    <w:rsid w:val="007250B9"/>
    <w:rsid w:val="007262B4"/>
    <w:rsid w:val="0072639A"/>
    <w:rsid w:val="00726839"/>
    <w:rsid w:val="00727513"/>
    <w:rsid w:val="00727A4E"/>
    <w:rsid w:val="00730581"/>
    <w:rsid w:val="00730727"/>
    <w:rsid w:val="00730E24"/>
    <w:rsid w:val="00732838"/>
    <w:rsid w:val="007333F9"/>
    <w:rsid w:val="007337A5"/>
    <w:rsid w:val="00733DF4"/>
    <w:rsid w:val="00734979"/>
    <w:rsid w:val="007371F9"/>
    <w:rsid w:val="00740C8C"/>
    <w:rsid w:val="00740E91"/>
    <w:rsid w:val="0074255F"/>
    <w:rsid w:val="00742655"/>
    <w:rsid w:val="00742E0A"/>
    <w:rsid w:val="00743094"/>
    <w:rsid w:val="007432CD"/>
    <w:rsid w:val="00744BCC"/>
    <w:rsid w:val="00745A0D"/>
    <w:rsid w:val="00745EAD"/>
    <w:rsid w:val="007502D9"/>
    <w:rsid w:val="00751249"/>
    <w:rsid w:val="00753173"/>
    <w:rsid w:val="00754086"/>
    <w:rsid w:val="00754867"/>
    <w:rsid w:val="00755883"/>
    <w:rsid w:val="007563B2"/>
    <w:rsid w:val="00756404"/>
    <w:rsid w:val="00756C7E"/>
    <w:rsid w:val="00757091"/>
    <w:rsid w:val="007572A0"/>
    <w:rsid w:val="007573EC"/>
    <w:rsid w:val="007577FB"/>
    <w:rsid w:val="0076132F"/>
    <w:rsid w:val="0076297F"/>
    <w:rsid w:val="00762B6F"/>
    <w:rsid w:val="00762CF0"/>
    <w:rsid w:val="00762D8B"/>
    <w:rsid w:val="00762FFE"/>
    <w:rsid w:val="00763479"/>
    <w:rsid w:val="007640C0"/>
    <w:rsid w:val="007661B7"/>
    <w:rsid w:val="007673DD"/>
    <w:rsid w:val="00767ADA"/>
    <w:rsid w:val="00767F3D"/>
    <w:rsid w:val="007700C3"/>
    <w:rsid w:val="00770B63"/>
    <w:rsid w:val="007712B1"/>
    <w:rsid w:val="00771442"/>
    <w:rsid w:val="00771860"/>
    <w:rsid w:val="00771F18"/>
    <w:rsid w:val="0077353E"/>
    <w:rsid w:val="007737A6"/>
    <w:rsid w:val="007743A2"/>
    <w:rsid w:val="00774741"/>
    <w:rsid w:val="0077498D"/>
    <w:rsid w:val="00774C17"/>
    <w:rsid w:val="00775496"/>
    <w:rsid w:val="0077698F"/>
    <w:rsid w:val="007772F0"/>
    <w:rsid w:val="00780946"/>
    <w:rsid w:val="007825EE"/>
    <w:rsid w:val="00782A1D"/>
    <w:rsid w:val="00783037"/>
    <w:rsid w:val="00783773"/>
    <w:rsid w:val="00783D86"/>
    <w:rsid w:val="00783E53"/>
    <w:rsid w:val="007851B8"/>
    <w:rsid w:val="007854A6"/>
    <w:rsid w:val="007856E3"/>
    <w:rsid w:val="0078709E"/>
    <w:rsid w:val="00787391"/>
    <w:rsid w:val="007875F5"/>
    <w:rsid w:val="00791387"/>
    <w:rsid w:val="00794053"/>
    <w:rsid w:val="007944BF"/>
    <w:rsid w:val="00794943"/>
    <w:rsid w:val="00794D73"/>
    <w:rsid w:val="007951C3"/>
    <w:rsid w:val="007957FF"/>
    <w:rsid w:val="00795F8F"/>
    <w:rsid w:val="00797797"/>
    <w:rsid w:val="007977E8"/>
    <w:rsid w:val="00797C6B"/>
    <w:rsid w:val="007A07C1"/>
    <w:rsid w:val="007A206E"/>
    <w:rsid w:val="007A2910"/>
    <w:rsid w:val="007A3349"/>
    <w:rsid w:val="007A35D6"/>
    <w:rsid w:val="007A4027"/>
    <w:rsid w:val="007A54EF"/>
    <w:rsid w:val="007A5967"/>
    <w:rsid w:val="007A663A"/>
    <w:rsid w:val="007A69A1"/>
    <w:rsid w:val="007A754A"/>
    <w:rsid w:val="007B2BCA"/>
    <w:rsid w:val="007B2DC8"/>
    <w:rsid w:val="007B599B"/>
    <w:rsid w:val="007B6070"/>
    <w:rsid w:val="007B77D2"/>
    <w:rsid w:val="007B7E4A"/>
    <w:rsid w:val="007C06DF"/>
    <w:rsid w:val="007C1421"/>
    <w:rsid w:val="007C2473"/>
    <w:rsid w:val="007C2AC1"/>
    <w:rsid w:val="007C3C9A"/>
    <w:rsid w:val="007C3F92"/>
    <w:rsid w:val="007C4AA7"/>
    <w:rsid w:val="007C4B79"/>
    <w:rsid w:val="007C6548"/>
    <w:rsid w:val="007C79A7"/>
    <w:rsid w:val="007D0C5A"/>
    <w:rsid w:val="007D160D"/>
    <w:rsid w:val="007D1632"/>
    <w:rsid w:val="007D353B"/>
    <w:rsid w:val="007D6277"/>
    <w:rsid w:val="007D647A"/>
    <w:rsid w:val="007D6817"/>
    <w:rsid w:val="007D730C"/>
    <w:rsid w:val="007D7F9D"/>
    <w:rsid w:val="007E03DD"/>
    <w:rsid w:val="007E2279"/>
    <w:rsid w:val="007E316B"/>
    <w:rsid w:val="007E4442"/>
    <w:rsid w:val="007E4933"/>
    <w:rsid w:val="007E4ED3"/>
    <w:rsid w:val="007E5E15"/>
    <w:rsid w:val="007E68C2"/>
    <w:rsid w:val="007E695C"/>
    <w:rsid w:val="007E6E69"/>
    <w:rsid w:val="007F001F"/>
    <w:rsid w:val="007F07D5"/>
    <w:rsid w:val="007F2C25"/>
    <w:rsid w:val="007F33B3"/>
    <w:rsid w:val="007F354F"/>
    <w:rsid w:val="007F57D5"/>
    <w:rsid w:val="007F7739"/>
    <w:rsid w:val="007F7748"/>
    <w:rsid w:val="0080027A"/>
    <w:rsid w:val="00800825"/>
    <w:rsid w:val="0080189E"/>
    <w:rsid w:val="00803830"/>
    <w:rsid w:val="00804E6D"/>
    <w:rsid w:val="0080526F"/>
    <w:rsid w:val="00805A10"/>
    <w:rsid w:val="00805B7E"/>
    <w:rsid w:val="00805F63"/>
    <w:rsid w:val="00807078"/>
    <w:rsid w:val="008074FB"/>
    <w:rsid w:val="008100AE"/>
    <w:rsid w:val="00811243"/>
    <w:rsid w:val="008113EE"/>
    <w:rsid w:val="00811ED2"/>
    <w:rsid w:val="008120C9"/>
    <w:rsid w:val="008120CE"/>
    <w:rsid w:val="00812E5C"/>
    <w:rsid w:val="00813EC5"/>
    <w:rsid w:val="00815358"/>
    <w:rsid w:val="00815914"/>
    <w:rsid w:val="00815CFE"/>
    <w:rsid w:val="008205BF"/>
    <w:rsid w:val="00820B65"/>
    <w:rsid w:val="00821970"/>
    <w:rsid w:val="0082415C"/>
    <w:rsid w:val="00825E55"/>
    <w:rsid w:val="008263C6"/>
    <w:rsid w:val="00826419"/>
    <w:rsid w:val="00831C74"/>
    <w:rsid w:val="00832ECA"/>
    <w:rsid w:val="0083360D"/>
    <w:rsid w:val="00834D00"/>
    <w:rsid w:val="00834D53"/>
    <w:rsid w:val="008350DD"/>
    <w:rsid w:val="00836D25"/>
    <w:rsid w:val="008402F1"/>
    <w:rsid w:val="00840562"/>
    <w:rsid w:val="00843825"/>
    <w:rsid w:val="008443FA"/>
    <w:rsid w:val="00844EDA"/>
    <w:rsid w:val="00845EB7"/>
    <w:rsid w:val="0084632A"/>
    <w:rsid w:val="008474DB"/>
    <w:rsid w:val="00853ADC"/>
    <w:rsid w:val="00853D60"/>
    <w:rsid w:val="008568E1"/>
    <w:rsid w:val="008600EB"/>
    <w:rsid w:val="00861DAB"/>
    <w:rsid w:val="00862AE0"/>
    <w:rsid w:val="0086362C"/>
    <w:rsid w:val="0086528D"/>
    <w:rsid w:val="008661AD"/>
    <w:rsid w:val="00866F78"/>
    <w:rsid w:val="00867253"/>
    <w:rsid w:val="008676C1"/>
    <w:rsid w:val="00867CCD"/>
    <w:rsid w:val="008712D6"/>
    <w:rsid w:val="00871FC2"/>
    <w:rsid w:val="0087236D"/>
    <w:rsid w:val="0087285D"/>
    <w:rsid w:val="00874B57"/>
    <w:rsid w:val="00874BA3"/>
    <w:rsid w:val="00876A85"/>
    <w:rsid w:val="00877552"/>
    <w:rsid w:val="00877F5F"/>
    <w:rsid w:val="00882FF7"/>
    <w:rsid w:val="00883037"/>
    <w:rsid w:val="00883A4E"/>
    <w:rsid w:val="00883D52"/>
    <w:rsid w:val="008840ED"/>
    <w:rsid w:val="00885B45"/>
    <w:rsid w:val="00886A84"/>
    <w:rsid w:val="00886E06"/>
    <w:rsid w:val="0088732A"/>
    <w:rsid w:val="00893E5C"/>
    <w:rsid w:val="008944AE"/>
    <w:rsid w:val="00895FE7"/>
    <w:rsid w:val="008968B6"/>
    <w:rsid w:val="00896E75"/>
    <w:rsid w:val="00896FA1"/>
    <w:rsid w:val="008A064C"/>
    <w:rsid w:val="008A0653"/>
    <w:rsid w:val="008A189E"/>
    <w:rsid w:val="008A223E"/>
    <w:rsid w:val="008A23E8"/>
    <w:rsid w:val="008A28FA"/>
    <w:rsid w:val="008A3341"/>
    <w:rsid w:val="008A37E6"/>
    <w:rsid w:val="008A4158"/>
    <w:rsid w:val="008A4291"/>
    <w:rsid w:val="008A4AFD"/>
    <w:rsid w:val="008A5C01"/>
    <w:rsid w:val="008A671F"/>
    <w:rsid w:val="008B1252"/>
    <w:rsid w:val="008B13E5"/>
    <w:rsid w:val="008B140B"/>
    <w:rsid w:val="008B1A14"/>
    <w:rsid w:val="008B20FA"/>
    <w:rsid w:val="008B395B"/>
    <w:rsid w:val="008B3C82"/>
    <w:rsid w:val="008B3F52"/>
    <w:rsid w:val="008B4E0A"/>
    <w:rsid w:val="008B5EBA"/>
    <w:rsid w:val="008B6F96"/>
    <w:rsid w:val="008B7A05"/>
    <w:rsid w:val="008C05E5"/>
    <w:rsid w:val="008C10DC"/>
    <w:rsid w:val="008C17E7"/>
    <w:rsid w:val="008C2D06"/>
    <w:rsid w:val="008C4663"/>
    <w:rsid w:val="008C5591"/>
    <w:rsid w:val="008C6CB5"/>
    <w:rsid w:val="008C7E3F"/>
    <w:rsid w:val="008D0861"/>
    <w:rsid w:val="008D1793"/>
    <w:rsid w:val="008D1B43"/>
    <w:rsid w:val="008D1CF4"/>
    <w:rsid w:val="008D5694"/>
    <w:rsid w:val="008D7F6E"/>
    <w:rsid w:val="008E1856"/>
    <w:rsid w:val="008E1BF6"/>
    <w:rsid w:val="008E26D2"/>
    <w:rsid w:val="008E2978"/>
    <w:rsid w:val="008E2E9B"/>
    <w:rsid w:val="008E5195"/>
    <w:rsid w:val="008E5984"/>
    <w:rsid w:val="008E6008"/>
    <w:rsid w:val="008E6547"/>
    <w:rsid w:val="008F03DA"/>
    <w:rsid w:val="008F0E22"/>
    <w:rsid w:val="008F18ED"/>
    <w:rsid w:val="008F1F37"/>
    <w:rsid w:val="008F2ACF"/>
    <w:rsid w:val="008F46CF"/>
    <w:rsid w:val="008F614F"/>
    <w:rsid w:val="009001FB"/>
    <w:rsid w:val="00902007"/>
    <w:rsid w:val="009027A8"/>
    <w:rsid w:val="00902804"/>
    <w:rsid w:val="00904D3C"/>
    <w:rsid w:val="009051AF"/>
    <w:rsid w:val="009064A4"/>
    <w:rsid w:val="0091118B"/>
    <w:rsid w:val="00911ABB"/>
    <w:rsid w:val="009125FE"/>
    <w:rsid w:val="0091283E"/>
    <w:rsid w:val="009134E8"/>
    <w:rsid w:val="009139F1"/>
    <w:rsid w:val="009141B7"/>
    <w:rsid w:val="0091456F"/>
    <w:rsid w:val="00914E83"/>
    <w:rsid w:val="00917872"/>
    <w:rsid w:val="00920A15"/>
    <w:rsid w:val="00920A7B"/>
    <w:rsid w:val="00920C56"/>
    <w:rsid w:val="00920F85"/>
    <w:rsid w:val="00921E6B"/>
    <w:rsid w:val="00924956"/>
    <w:rsid w:val="00924AFF"/>
    <w:rsid w:val="00926F2A"/>
    <w:rsid w:val="009276D5"/>
    <w:rsid w:val="00927ECC"/>
    <w:rsid w:val="00930027"/>
    <w:rsid w:val="0093181A"/>
    <w:rsid w:val="009335D3"/>
    <w:rsid w:val="00936292"/>
    <w:rsid w:val="00936548"/>
    <w:rsid w:val="0093721A"/>
    <w:rsid w:val="00937931"/>
    <w:rsid w:val="00940B8B"/>
    <w:rsid w:val="00945551"/>
    <w:rsid w:val="00946B88"/>
    <w:rsid w:val="00950463"/>
    <w:rsid w:val="00951F93"/>
    <w:rsid w:val="009521F3"/>
    <w:rsid w:val="00953D47"/>
    <w:rsid w:val="0095673E"/>
    <w:rsid w:val="00957499"/>
    <w:rsid w:val="00960488"/>
    <w:rsid w:val="00961498"/>
    <w:rsid w:val="00961A87"/>
    <w:rsid w:val="009620ED"/>
    <w:rsid w:val="00963B05"/>
    <w:rsid w:val="0096403A"/>
    <w:rsid w:val="00964D28"/>
    <w:rsid w:val="00964EF7"/>
    <w:rsid w:val="009663C9"/>
    <w:rsid w:val="00966DEE"/>
    <w:rsid w:val="0097054A"/>
    <w:rsid w:val="00970AF0"/>
    <w:rsid w:val="009713AE"/>
    <w:rsid w:val="009720A2"/>
    <w:rsid w:val="009726E7"/>
    <w:rsid w:val="00972763"/>
    <w:rsid w:val="00972989"/>
    <w:rsid w:val="00972AF3"/>
    <w:rsid w:val="00973DEE"/>
    <w:rsid w:val="0097400B"/>
    <w:rsid w:val="00974780"/>
    <w:rsid w:val="00974849"/>
    <w:rsid w:val="0097488E"/>
    <w:rsid w:val="00974A5E"/>
    <w:rsid w:val="00974C41"/>
    <w:rsid w:val="00974ECD"/>
    <w:rsid w:val="00975462"/>
    <w:rsid w:val="00976A04"/>
    <w:rsid w:val="00981004"/>
    <w:rsid w:val="00983B6D"/>
    <w:rsid w:val="00985986"/>
    <w:rsid w:val="009876BE"/>
    <w:rsid w:val="009901FE"/>
    <w:rsid w:val="009910F3"/>
    <w:rsid w:val="009910FC"/>
    <w:rsid w:val="0099187C"/>
    <w:rsid w:val="0099296D"/>
    <w:rsid w:val="00993307"/>
    <w:rsid w:val="009958D9"/>
    <w:rsid w:val="00995EB8"/>
    <w:rsid w:val="00996614"/>
    <w:rsid w:val="00996B89"/>
    <w:rsid w:val="009A108A"/>
    <w:rsid w:val="009A18AC"/>
    <w:rsid w:val="009A4156"/>
    <w:rsid w:val="009A44FF"/>
    <w:rsid w:val="009A5B65"/>
    <w:rsid w:val="009A5D43"/>
    <w:rsid w:val="009A6379"/>
    <w:rsid w:val="009A75E4"/>
    <w:rsid w:val="009A7699"/>
    <w:rsid w:val="009B2E82"/>
    <w:rsid w:val="009B3AC2"/>
    <w:rsid w:val="009B3DFA"/>
    <w:rsid w:val="009B54D6"/>
    <w:rsid w:val="009B5658"/>
    <w:rsid w:val="009B60B4"/>
    <w:rsid w:val="009B6325"/>
    <w:rsid w:val="009C077E"/>
    <w:rsid w:val="009C0EB4"/>
    <w:rsid w:val="009C5133"/>
    <w:rsid w:val="009C5608"/>
    <w:rsid w:val="009C5AB7"/>
    <w:rsid w:val="009C6767"/>
    <w:rsid w:val="009C6A9F"/>
    <w:rsid w:val="009C6C49"/>
    <w:rsid w:val="009D29EC"/>
    <w:rsid w:val="009D3D04"/>
    <w:rsid w:val="009D612F"/>
    <w:rsid w:val="009D7021"/>
    <w:rsid w:val="009E13A3"/>
    <w:rsid w:val="009E26FE"/>
    <w:rsid w:val="009E2E1E"/>
    <w:rsid w:val="009E3012"/>
    <w:rsid w:val="009E41A6"/>
    <w:rsid w:val="009E4D27"/>
    <w:rsid w:val="009E708A"/>
    <w:rsid w:val="009E7848"/>
    <w:rsid w:val="009F0668"/>
    <w:rsid w:val="009F537C"/>
    <w:rsid w:val="009F55C3"/>
    <w:rsid w:val="009F5CAD"/>
    <w:rsid w:val="009F6EDE"/>
    <w:rsid w:val="009F7CBB"/>
    <w:rsid w:val="00A006E1"/>
    <w:rsid w:val="00A00A78"/>
    <w:rsid w:val="00A00BF4"/>
    <w:rsid w:val="00A0165B"/>
    <w:rsid w:val="00A043E8"/>
    <w:rsid w:val="00A04562"/>
    <w:rsid w:val="00A04C92"/>
    <w:rsid w:val="00A05102"/>
    <w:rsid w:val="00A0741B"/>
    <w:rsid w:val="00A10C2F"/>
    <w:rsid w:val="00A1106F"/>
    <w:rsid w:val="00A11165"/>
    <w:rsid w:val="00A11767"/>
    <w:rsid w:val="00A130E5"/>
    <w:rsid w:val="00A13496"/>
    <w:rsid w:val="00A1384D"/>
    <w:rsid w:val="00A144FC"/>
    <w:rsid w:val="00A14A3F"/>
    <w:rsid w:val="00A17EE5"/>
    <w:rsid w:val="00A21FCB"/>
    <w:rsid w:val="00A223DA"/>
    <w:rsid w:val="00A23A96"/>
    <w:rsid w:val="00A25748"/>
    <w:rsid w:val="00A2588E"/>
    <w:rsid w:val="00A25BA4"/>
    <w:rsid w:val="00A25FF6"/>
    <w:rsid w:val="00A26C83"/>
    <w:rsid w:val="00A31339"/>
    <w:rsid w:val="00A3136A"/>
    <w:rsid w:val="00A343BF"/>
    <w:rsid w:val="00A34583"/>
    <w:rsid w:val="00A36827"/>
    <w:rsid w:val="00A42BC8"/>
    <w:rsid w:val="00A434FE"/>
    <w:rsid w:val="00A474E3"/>
    <w:rsid w:val="00A47DBD"/>
    <w:rsid w:val="00A5044A"/>
    <w:rsid w:val="00A5089C"/>
    <w:rsid w:val="00A51240"/>
    <w:rsid w:val="00A5136F"/>
    <w:rsid w:val="00A519F1"/>
    <w:rsid w:val="00A53F3A"/>
    <w:rsid w:val="00A546C9"/>
    <w:rsid w:val="00A56E5D"/>
    <w:rsid w:val="00A60F24"/>
    <w:rsid w:val="00A64611"/>
    <w:rsid w:val="00A66149"/>
    <w:rsid w:val="00A664FD"/>
    <w:rsid w:val="00A713FB"/>
    <w:rsid w:val="00A72FEC"/>
    <w:rsid w:val="00A744DE"/>
    <w:rsid w:val="00A75924"/>
    <w:rsid w:val="00A761BF"/>
    <w:rsid w:val="00A7626B"/>
    <w:rsid w:val="00A764F3"/>
    <w:rsid w:val="00A77D25"/>
    <w:rsid w:val="00A807AA"/>
    <w:rsid w:val="00A80F42"/>
    <w:rsid w:val="00A84C64"/>
    <w:rsid w:val="00A84CC7"/>
    <w:rsid w:val="00A878F8"/>
    <w:rsid w:val="00A87A03"/>
    <w:rsid w:val="00A87BA4"/>
    <w:rsid w:val="00A90AE0"/>
    <w:rsid w:val="00A90AED"/>
    <w:rsid w:val="00A9143C"/>
    <w:rsid w:val="00A91AB8"/>
    <w:rsid w:val="00A91C87"/>
    <w:rsid w:val="00A92FEB"/>
    <w:rsid w:val="00A931BB"/>
    <w:rsid w:val="00A950B8"/>
    <w:rsid w:val="00A96EB2"/>
    <w:rsid w:val="00AA17E8"/>
    <w:rsid w:val="00AA1BE8"/>
    <w:rsid w:val="00AA2099"/>
    <w:rsid w:val="00AA26A1"/>
    <w:rsid w:val="00AA5E6D"/>
    <w:rsid w:val="00AB0DDC"/>
    <w:rsid w:val="00AB413D"/>
    <w:rsid w:val="00AB6908"/>
    <w:rsid w:val="00AB7BA7"/>
    <w:rsid w:val="00AC068F"/>
    <w:rsid w:val="00AC1A46"/>
    <w:rsid w:val="00AC3C62"/>
    <w:rsid w:val="00AC3CE2"/>
    <w:rsid w:val="00AC46A7"/>
    <w:rsid w:val="00AC52CC"/>
    <w:rsid w:val="00AC6509"/>
    <w:rsid w:val="00AD0DCD"/>
    <w:rsid w:val="00AD2D8C"/>
    <w:rsid w:val="00AD4643"/>
    <w:rsid w:val="00AE264B"/>
    <w:rsid w:val="00AE42F5"/>
    <w:rsid w:val="00AE4AB1"/>
    <w:rsid w:val="00AF1763"/>
    <w:rsid w:val="00AF1E19"/>
    <w:rsid w:val="00AF24CB"/>
    <w:rsid w:val="00AF339C"/>
    <w:rsid w:val="00AF3ABB"/>
    <w:rsid w:val="00AF3C94"/>
    <w:rsid w:val="00AF520E"/>
    <w:rsid w:val="00AF588A"/>
    <w:rsid w:val="00AF6633"/>
    <w:rsid w:val="00AF663B"/>
    <w:rsid w:val="00B004B0"/>
    <w:rsid w:val="00B00DD7"/>
    <w:rsid w:val="00B012BA"/>
    <w:rsid w:val="00B02065"/>
    <w:rsid w:val="00B02BBA"/>
    <w:rsid w:val="00B02E23"/>
    <w:rsid w:val="00B02E70"/>
    <w:rsid w:val="00B02FB2"/>
    <w:rsid w:val="00B03F55"/>
    <w:rsid w:val="00B0453D"/>
    <w:rsid w:val="00B049BA"/>
    <w:rsid w:val="00B05B8B"/>
    <w:rsid w:val="00B05BE0"/>
    <w:rsid w:val="00B05E1B"/>
    <w:rsid w:val="00B07962"/>
    <w:rsid w:val="00B107DD"/>
    <w:rsid w:val="00B12CBA"/>
    <w:rsid w:val="00B1338A"/>
    <w:rsid w:val="00B16F27"/>
    <w:rsid w:val="00B2282A"/>
    <w:rsid w:val="00B236D9"/>
    <w:rsid w:val="00B249FE"/>
    <w:rsid w:val="00B26024"/>
    <w:rsid w:val="00B2637B"/>
    <w:rsid w:val="00B274FC"/>
    <w:rsid w:val="00B278C3"/>
    <w:rsid w:val="00B27F64"/>
    <w:rsid w:val="00B314BA"/>
    <w:rsid w:val="00B314ED"/>
    <w:rsid w:val="00B31F44"/>
    <w:rsid w:val="00B32B0E"/>
    <w:rsid w:val="00B35C75"/>
    <w:rsid w:val="00B35D4D"/>
    <w:rsid w:val="00B437DD"/>
    <w:rsid w:val="00B43A53"/>
    <w:rsid w:val="00B45087"/>
    <w:rsid w:val="00B46C66"/>
    <w:rsid w:val="00B47E26"/>
    <w:rsid w:val="00B47E72"/>
    <w:rsid w:val="00B5047F"/>
    <w:rsid w:val="00B517C8"/>
    <w:rsid w:val="00B52B36"/>
    <w:rsid w:val="00B54687"/>
    <w:rsid w:val="00B54695"/>
    <w:rsid w:val="00B5745F"/>
    <w:rsid w:val="00B57F45"/>
    <w:rsid w:val="00B606E7"/>
    <w:rsid w:val="00B6182A"/>
    <w:rsid w:val="00B6287B"/>
    <w:rsid w:val="00B648C6"/>
    <w:rsid w:val="00B648FA"/>
    <w:rsid w:val="00B64941"/>
    <w:rsid w:val="00B64AE4"/>
    <w:rsid w:val="00B64D09"/>
    <w:rsid w:val="00B66208"/>
    <w:rsid w:val="00B677D8"/>
    <w:rsid w:val="00B679DF"/>
    <w:rsid w:val="00B70A68"/>
    <w:rsid w:val="00B7106F"/>
    <w:rsid w:val="00B71A70"/>
    <w:rsid w:val="00B71D76"/>
    <w:rsid w:val="00B72A2D"/>
    <w:rsid w:val="00B7353D"/>
    <w:rsid w:val="00B766F9"/>
    <w:rsid w:val="00B77014"/>
    <w:rsid w:val="00B77EEF"/>
    <w:rsid w:val="00B81A3C"/>
    <w:rsid w:val="00B81C1B"/>
    <w:rsid w:val="00B8340E"/>
    <w:rsid w:val="00B85476"/>
    <w:rsid w:val="00B90968"/>
    <w:rsid w:val="00B94628"/>
    <w:rsid w:val="00B94A50"/>
    <w:rsid w:val="00B94D5C"/>
    <w:rsid w:val="00B95D18"/>
    <w:rsid w:val="00B962DD"/>
    <w:rsid w:val="00B97E48"/>
    <w:rsid w:val="00BA08B1"/>
    <w:rsid w:val="00BA0DC7"/>
    <w:rsid w:val="00BA122A"/>
    <w:rsid w:val="00BA13CD"/>
    <w:rsid w:val="00BA2CC5"/>
    <w:rsid w:val="00BA491C"/>
    <w:rsid w:val="00BA589D"/>
    <w:rsid w:val="00BA6129"/>
    <w:rsid w:val="00BA630D"/>
    <w:rsid w:val="00BB0046"/>
    <w:rsid w:val="00BB03F7"/>
    <w:rsid w:val="00BB1532"/>
    <w:rsid w:val="00BB1787"/>
    <w:rsid w:val="00BB1EC5"/>
    <w:rsid w:val="00BB24FB"/>
    <w:rsid w:val="00BB2CD0"/>
    <w:rsid w:val="00BB39A2"/>
    <w:rsid w:val="00BB515F"/>
    <w:rsid w:val="00BB7D27"/>
    <w:rsid w:val="00BC00E9"/>
    <w:rsid w:val="00BC02EA"/>
    <w:rsid w:val="00BC16BB"/>
    <w:rsid w:val="00BC1A03"/>
    <w:rsid w:val="00BC1FF5"/>
    <w:rsid w:val="00BC333A"/>
    <w:rsid w:val="00BC51EE"/>
    <w:rsid w:val="00BC5BB8"/>
    <w:rsid w:val="00BC6ABE"/>
    <w:rsid w:val="00BD0C6A"/>
    <w:rsid w:val="00BD270C"/>
    <w:rsid w:val="00BD374C"/>
    <w:rsid w:val="00BD3CF0"/>
    <w:rsid w:val="00BD430F"/>
    <w:rsid w:val="00BD4E86"/>
    <w:rsid w:val="00BD54C2"/>
    <w:rsid w:val="00BD6BBD"/>
    <w:rsid w:val="00BD6D8D"/>
    <w:rsid w:val="00BD7426"/>
    <w:rsid w:val="00BE0714"/>
    <w:rsid w:val="00BE0959"/>
    <w:rsid w:val="00BE12EA"/>
    <w:rsid w:val="00BE2665"/>
    <w:rsid w:val="00BE319C"/>
    <w:rsid w:val="00BE3C86"/>
    <w:rsid w:val="00BE4039"/>
    <w:rsid w:val="00BE412F"/>
    <w:rsid w:val="00BE4DFB"/>
    <w:rsid w:val="00BE5863"/>
    <w:rsid w:val="00BE6E94"/>
    <w:rsid w:val="00BE7B6B"/>
    <w:rsid w:val="00BE7E45"/>
    <w:rsid w:val="00BF29E4"/>
    <w:rsid w:val="00BF4224"/>
    <w:rsid w:val="00BF4A3C"/>
    <w:rsid w:val="00BF64B4"/>
    <w:rsid w:val="00BF6E24"/>
    <w:rsid w:val="00C00112"/>
    <w:rsid w:val="00C00468"/>
    <w:rsid w:val="00C00FE3"/>
    <w:rsid w:val="00C01729"/>
    <w:rsid w:val="00C03910"/>
    <w:rsid w:val="00C05A84"/>
    <w:rsid w:val="00C05FA7"/>
    <w:rsid w:val="00C068E6"/>
    <w:rsid w:val="00C0782C"/>
    <w:rsid w:val="00C10C20"/>
    <w:rsid w:val="00C10E42"/>
    <w:rsid w:val="00C114AA"/>
    <w:rsid w:val="00C11BBC"/>
    <w:rsid w:val="00C124EA"/>
    <w:rsid w:val="00C14D4C"/>
    <w:rsid w:val="00C15642"/>
    <w:rsid w:val="00C16A74"/>
    <w:rsid w:val="00C20802"/>
    <w:rsid w:val="00C20E78"/>
    <w:rsid w:val="00C2108D"/>
    <w:rsid w:val="00C2134A"/>
    <w:rsid w:val="00C22FE3"/>
    <w:rsid w:val="00C23BCC"/>
    <w:rsid w:val="00C257C5"/>
    <w:rsid w:val="00C25C42"/>
    <w:rsid w:val="00C27F78"/>
    <w:rsid w:val="00C30580"/>
    <w:rsid w:val="00C309BE"/>
    <w:rsid w:val="00C31C55"/>
    <w:rsid w:val="00C330F4"/>
    <w:rsid w:val="00C337E7"/>
    <w:rsid w:val="00C34DFC"/>
    <w:rsid w:val="00C34EF6"/>
    <w:rsid w:val="00C35D18"/>
    <w:rsid w:val="00C41E00"/>
    <w:rsid w:val="00C44BD4"/>
    <w:rsid w:val="00C44FDE"/>
    <w:rsid w:val="00C45190"/>
    <w:rsid w:val="00C455B5"/>
    <w:rsid w:val="00C5083C"/>
    <w:rsid w:val="00C52091"/>
    <w:rsid w:val="00C52722"/>
    <w:rsid w:val="00C544CA"/>
    <w:rsid w:val="00C562F5"/>
    <w:rsid w:val="00C56674"/>
    <w:rsid w:val="00C56C12"/>
    <w:rsid w:val="00C57F21"/>
    <w:rsid w:val="00C607B4"/>
    <w:rsid w:val="00C61CC0"/>
    <w:rsid w:val="00C6209D"/>
    <w:rsid w:val="00C62611"/>
    <w:rsid w:val="00C63F7C"/>
    <w:rsid w:val="00C64388"/>
    <w:rsid w:val="00C66707"/>
    <w:rsid w:val="00C6688B"/>
    <w:rsid w:val="00C671B5"/>
    <w:rsid w:val="00C67E62"/>
    <w:rsid w:val="00C7036A"/>
    <w:rsid w:val="00C7091C"/>
    <w:rsid w:val="00C71F02"/>
    <w:rsid w:val="00C7237A"/>
    <w:rsid w:val="00C73DFC"/>
    <w:rsid w:val="00C7519C"/>
    <w:rsid w:val="00C765F9"/>
    <w:rsid w:val="00C76C38"/>
    <w:rsid w:val="00C7724F"/>
    <w:rsid w:val="00C77546"/>
    <w:rsid w:val="00C77E27"/>
    <w:rsid w:val="00C77F4A"/>
    <w:rsid w:val="00C84AAE"/>
    <w:rsid w:val="00C84C64"/>
    <w:rsid w:val="00C85B6D"/>
    <w:rsid w:val="00C85F0D"/>
    <w:rsid w:val="00C910FF"/>
    <w:rsid w:val="00C913BE"/>
    <w:rsid w:val="00C91A36"/>
    <w:rsid w:val="00C93E43"/>
    <w:rsid w:val="00C9444D"/>
    <w:rsid w:val="00C9469E"/>
    <w:rsid w:val="00C951F4"/>
    <w:rsid w:val="00C95FE9"/>
    <w:rsid w:val="00C963BF"/>
    <w:rsid w:val="00C96BB5"/>
    <w:rsid w:val="00CA0B84"/>
    <w:rsid w:val="00CA483B"/>
    <w:rsid w:val="00CA5072"/>
    <w:rsid w:val="00CA6196"/>
    <w:rsid w:val="00CA6392"/>
    <w:rsid w:val="00CA6C48"/>
    <w:rsid w:val="00CA7735"/>
    <w:rsid w:val="00CA7BA6"/>
    <w:rsid w:val="00CB0C8C"/>
    <w:rsid w:val="00CB1B2C"/>
    <w:rsid w:val="00CB2DBB"/>
    <w:rsid w:val="00CB4256"/>
    <w:rsid w:val="00CB6E6A"/>
    <w:rsid w:val="00CC0111"/>
    <w:rsid w:val="00CC0134"/>
    <w:rsid w:val="00CC134C"/>
    <w:rsid w:val="00CC207D"/>
    <w:rsid w:val="00CC45C2"/>
    <w:rsid w:val="00CC66A6"/>
    <w:rsid w:val="00CC76C5"/>
    <w:rsid w:val="00CD15B9"/>
    <w:rsid w:val="00CD1CC2"/>
    <w:rsid w:val="00CD3A06"/>
    <w:rsid w:val="00CD4212"/>
    <w:rsid w:val="00CD5C0C"/>
    <w:rsid w:val="00CD61B3"/>
    <w:rsid w:val="00CE0E78"/>
    <w:rsid w:val="00CE17B3"/>
    <w:rsid w:val="00CE1BC2"/>
    <w:rsid w:val="00CE1F4F"/>
    <w:rsid w:val="00CE2C37"/>
    <w:rsid w:val="00CE5ED2"/>
    <w:rsid w:val="00CE6A45"/>
    <w:rsid w:val="00CE790E"/>
    <w:rsid w:val="00CF13FA"/>
    <w:rsid w:val="00CF23D8"/>
    <w:rsid w:val="00CF26C8"/>
    <w:rsid w:val="00CF32FE"/>
    <w:rsid w:val="00CF3DA5"/>
    <w:rsid w:val="00CF44EA"/>
    <w:rsid w:val="00CF51D2"/>
    <w:rsid w:val="00CF564C"/>
    <w:rsid w:val="00CF6523"/>
    <w:rsid w:val="00CF6A15"/>
    <w:rsid w:val="00CF7445"/>
    <w:rsid w:val="00CF777C"/>
    <w:rsid w:val="00D00971"/>
    <w:rsid w:val="00D00AC7"/>
    <w:rsid w:val="00D0185B"/>
    <w:rsid w:val="00D01B63"/>
    <w:rsid w:val="00D03E23"/>
    <w:rsid w:val="00D04977"/>
    <w:rsid w:val="00D054F0"/>
    <w:rsid w:val="00D10C94"/>
    <w:rsid w:val="00D115CF"/>
    <w:rsid w:val="00D11963"/>
    <w:rsid w:val="00D11D5A"/>
    <w:rsid w:val="00D127B7"/>
    <w:rsid w:val="00D129A5"/>
    <w:rsid w:val="00D129F0"/>
    <w:rsid w:val="00D12ECB"/>
    <w:rsid w:val="00D13369"/>
    <w:rsid w:val="00D152F7"/>
    <w:rsid w:val="00D15CCC"/>
    <w:rsid w:val="00D17668"/>
    <w:rsid w:val="00D21058"/>
    <w:rsid w:val="00D21088"/>
    <w:rsid w:val="00D23067"/>
    <w:rsid w:val="00D25DA3"/>
    <w:rsid w:val="00D2687E"/>
    <w:rsid w:val="00D30919"/>
    <w:rsid w:val="00D31988"/>
    <w:rsid w:val="00D346B4"/>
    <w:rsid w:val="00D34704"/>
    <w:rsid w:val="00D34AD2"/>
    <w:rsid w:val="00D35056"/>
    <w:rsid w:val="00D352E4"/>
    <w:rsid w:val="00D405DE"/>
    <w:rsid w:val="00D42E17"/>
    <w:rsid w:val="00D439A3"/>
    <w:rsid w:val="00D43ED6"/>
    <w:rsid w:val="00D4713C"/>
    <w:rsid w:val="00D507DE"/>
    <w:rsid w:val="00D53B32"/>
    <w:rsid w:val="00D55DDA"/>
    <w:rsid w:val="00D578B0"/>
    <w:rsid w:val="00D6240B"/>
    <w:rsid w:val="00D62B4D"/>
    <w:rsid w:val="00D62D62"/>
    <w:rsid w:val="00D63C2A"/>
    <w:rsid w:val="00D6452D"/>
    <w:rsid w:val="00D64AD7"/>
    <w:rsid w:val="00D64DA0"/>
    <w:rsid w:val="00D656BD"/>
    <w:rsid w:val="00D73C02"/>
    <w:rsid w:val="00D74123"/>
    <w:rsid w:val="00D77C2C"/>
    <w:rsid w:val="00D8079A"/>
    <w:rsid w:val="00D8180C"/>
    <w:rsid w:val="00D83F92"/>
    <w:rsid w:val="00D846D9"/>
    <w:rsid w:val="00D85895"/>
    <w:rsid w:val="00D8603F"/>
    <w:rsid w:val="00D861EB"/>
    <w:rsid w:val="00D865AC"/>
    <w:rsid w:val="00D86D90"/>
    <w:rsid w:val="00D879BA"/>
    <w:rsid w:val="00D90A89"/>
    <w:rsid w:val="00D91C35"/>
    <w:rsid w:val="00D9286A"/>
    <w:rsid w:val="00D92F59"/>
    <w:rsid w:val="00D93A8D"/>
    <w:rsid w:val="00D948B7"/>
    <w:rsid w:val="00D94B75"/>
    <w:rsid w:val="00D95140"/>
    <w:rsid w:val="00D95552"/>
    <w:rsid w:val="00D95E58"/>
    <w:rsid w:val="00DA3E82"/>
    <w:rsid w:val="00DA5660"/>
    <w:rsid w:val="00DA642B"/>
    <w:rsid w:val="00DA6A0E"/>
    <w:rsid w:val="00DA7979"/>
    <w:rsid w:val="00DB13B7"/>
    <w:rsid w:val="00DB171B"/>
    <w:rsid w:val="00DB22B3"/>
    <w:rsid w:val="00DB32E8"/>
    <w:rsid w:val="00DB41AB"/>
    <w:rsid w:val="00DB4741"/>
    <w:rsid w:val="00DB52F1"/>
    <w:rsid w:val="00DB53AC"/>
    <w:rsid w:val="00DB588F"/>
    <w:rsid w:val="00DB6F79"/>
    <w:rsid w:val="00DB7C6B"/>
    <w:rsid w:val="00DC0E1B"/>
    <w:rsid w:val="00DC0FD0"/>
    <w:rsid w:val="00DC10D3"/>
    <w:rsid w:val="00DC3543"/>
    <w:rsid w:val="00DC53AE"/>
    <w:rsid w:val="00DC5DB5"/>
    <w:rsid w:val="00DC60E1"/>
    <w:rsid w:val="00DC6E2E"/>
    <w:rsid w:val="00DC6E43"/>
    <w:rsid w:val="00DC7E78"/>
    <w:rsid w:val="00DD0C5D"/>
    <w:rsid w:val="00DD36D3"/>
    <w:rsid w:val="00DD47EF"/>
    <w:rsid w:val="00DD4C35"/>
    <w:rsid w:val="00DD516C"/>
    <w:rsid w:val="00DD64E0"/>
    <w:rsid w:val="00DD6BC0"/>
    <w:rsid w:val="00DE0F93"/>
    <w:rsid w:val="00DE101F"/>
    <w:rsid w:val="00DE31F8"/>
    <w:rsid w:val="00DE38D7"/>
    <w:rsid w:val="00DE48CA"/>
    <w:rsid w:val="00DE5D6E"/>
    <w:rsid w:val="00DE6E10"/>
    <w:rsid w:val="00DE78E6"/>
    <w:rsid w:val="00DF02E0"/>
    <w:rsid w:val="00DF1E1A"/>
    <w:rsid w:val="00DF32E1"/>
    <w:rsid w:val="00DF3DBD"/>
    <w:rsid w:val="00DF51A0"/>
    <w:rsid w:val="00DF62E8"/>
    <w:rsid w:val="00E02952"/>
    <w:rsid w:val="00E03484"/>
    <w:rsid w:val="00E04ADB"/>
    <w:rsid w:val="00E051B6"/>
    <w:rsid w:val="00E05FA9"/>
    <w:rsid w:val="00E06AB1"/>
    <w:rsid w:val="00E0778A"/>
    <w:rsid w:val="00E108B9"/>
    <w:rsid w:val="00E111A3"/>
    <w:rsid w:val="00E11647"/>
    <w:rsid w:val="00E1200F"/>
    <w:rsid w:val="00E129C0"/>
    <w:rsid w:val="00E12CA4"/>
    <w:rsid w:val="00E13E8C"/>
    <w:rsid w:val="00E1693D"/>
    <w:rsid w:val="00E16BE6"/>
    <w:rsid w:val="00E1727A"/>
    <w:rsid w:val="00E17792"/>
    <w:rsid w:val="00E17C00"/>
    <w:rsid w:val="00E21B81"/>
    <w:rsid w:val="00E23A97"/>
    <w:rsid w:val="00E3120A"/>
    <w:rsid w:val="00E3135E"/>
    <w:rsid w:val="00E3199C"/>
    <w:rsid w:val="00E3251D"/>
    <w:rsid w:val="00E34091"/>
    <w:rsid w:val="00E3615E"/>
    <w:rsid w:val="00E3716E"/>
    <w:rsid w:val="00E41080"/>
    <w:rsid w:val="00E44C69"/>
    <w:rsid w:val="00E45AA5"/>
    <w:rsid w:val="00E4656D"/>
    <w:rsid w:val="00E54AA5"/>
    <w:rsid w:val="00E55FA9"/>
    <w:rsid w:val="00E563B3"/>
    <w:rsid w:val="00E56C80"/>
    <w:rsid w:val="00E601B1"/>
    <w:rsid w:val="00E60A92"/>
    <w:rsid w:val="00E6117F"/>
    <w:rsid w:val="00E62C81"/>
    <w:rsid w:val="00E63755"/>
    <w:rsid w:val="00E64D10"/>
    <w:rsid w:val="00E64EEB"/>
    <w:rsid w:val="00E6520A"/>
    <w:rsid w:val="00E65C0B"/>
    <w:rsid w:val="00E66A20"/>
    <w:rsid w:val="00E70120"/>
    <w:rsid w:val="00E72EC0"/>
    <w:rsid w:val="00E7540A"/>
    <w:rsid w:val="00E7561A"/>
    <w:rsid w:val="00E75B3F"/>
    <w:rsid w:val="00E771DE"/>
    <w:rsid w:val="00E77619"/>
    <w:rsid w:val="00E77A02"/>
    <w:rsid w:val="00E834CA"/>
    <w:rsid w:val="00E836A4"/>
    <w:rsid w:val="00E83BA3"/>
    <w:rsid w:val="00E8492C"/>
    <w:rsid w:val="00E84B6A"/>
    <w:rsid w:val="00E84E2F"/>
    <w:rsid w:val="00E87479"/>
    <w:rsid w:val="00E87515"/>
    <w:rsid w:val="00E905EF"/>
    <w:rsid w:val="00E9140F"/>
    <w:rsid w:val="00E91D4C"/>
    <w:rsid w:val="00E92265"/>
    <w:rsid w:val="00E935DF"/>
    <w:rsid w:val="00E93783"/>
    <w:rsid w:val="00E95584"/>
    <w:rsid w:val="00EA0923"/>
    <w:rsid w:val="00EA1CB5"/>
    <w:rsid w:val="00EA3CCC"/>
    <w:rsid w:val="00EA4723"/>
    <w:rsid w:val="00EA495B"/>
    <w:rsid w:val="00EA795C"/>
    <w:rsid w:val="00EB17BD"/>
    <w:rsid w:val="00EB2ADE"/>
    <w:rsid w:val="00EB5AD6"/>
    <w:rsid w:val="00EB5FD2"/>
    <w:rsid w:val="00EB60F0"/>
    <w:rsid w:val="00EB6CFF"/>
    <w:rsid w:val="00EB7575"/>
    <w:rsid w:val="00EB7FC6"/>
    <w:rsid w:val="00EC0355"/>
    <w:rsid w:val="00EC0705"/>
    <w:rsid w:val="00EC0859"/>
    <w:rsid w:val="00EC1593"/>
    <w:rsid w:val="00EC1D23"/>
    <w:rsid w:val="00EC32D3"/>
    <w:rsid w:val="00EC4950"/>
    <w:rsid w:val="00EC5E0B"/>
    <w:rsid w:val="00EC761E"/>
    <w:rsid w:val="00ED001F"/>
    <w:rsid w:val="00ED0900"/>
    <w:rsid w:val="00ED1AD2"/>
    <w:rsid w:val="00ED3578"/>
    <w:rsid w:val="00ED3985"/>
    <w:rsid w:val="00ED3AE7"/>
    <w:rsid w:val="00EE0878"/>
    <w:rsid w:val="00EE0904"/>
    <w:rsid w:val="00EE3A0B"/>
    <w:rsid w:val="00EE4DC3"/>
    <w:rsid w:val="00EE790C"/>
    <w:rsid w:val="00EE7B2A"/>
    <w:rsid w:val="00EF024A"/>
    <w:rsid w:val="00EF0C87"/>
    <w:rsid w:val="00EF120E"/>
    <w:rsid w:val="00EF1554"/>
    <w:rsid w:val="00EF3D86"/>
    <w:rsid w:val="00EF4282"/>
    <w:rsid w:val="00EF4DFB"/>
    <w:rsid w:val="00EF5250"/>
    <w:rsid w:val="00EF53A1"/>
    <w:rsid w:val="00EF6320"/>
    <w:rsid w:val="00EF6399"/>
    <w:rsid w:val="00EF646D"/>
    <w:rsid w:val="00EF6688"/>
    <w:rsid w:val="00EF6C9A"/>
    <w:rsid w:val="00EF6FCA"/>
    <w:rsid w:val="00EF7958"/>
    <w:rsid w:val="00EF7C84"/>
    <w:rsid w:val="00F013B0"/>
    <w:rsid w:val="00F03B76"/>
    <w:rsid w:val="00F05F86"/>
    <w:rsid w:val="00F066FF"/>
    <w:rsid w:val="00F06794"/>
    <w:rsid w:val="00F0680E"/>
    <w:rsid w:val="00F06E23"/>
    <w:rsid w:val="00F07788"/>
    <w:rsid w:val="00F07A5A"/>
    <w:rsid w:val="00F11BD9"/>
    <w:rsid w:val="00F12AE6"/>
    <w:rsid w:val="00F138D7"/>
    <w:rsid w:val="00F13B06"/>
    <w:rsid w:val="00F1530F"/>
    <w:rsid w:val="00F20205"/>
    <w:rsid w:val="00F22F2D"/>
    <w:rsid w:val="00F23638"/>
    <w:rsid w:val="00F26BCE"/>
    <w:rsid w:val="00F31E4D"/>
    <w:rsid w:val="00F32B88"/>
    <w:rsid w:val="00F34883"/>
    <w:rsid w:val="00F34E4D"/>
    <w:rsid w:val="00F36A09"/>
    <w:rsid w:val="00F3786F"/>
    <w:rsid w:val="00F37E7F"/>
    <w:rsid w:val="00F40DB5"/>
    <w:rsid w:val="00F412A2"/>
    <w:rsid w:val="00F41653"/>
    <w:rsid w:val="00F44918"/>
    <w:rsid w:val="00F47B9A"/>
    <w:rsid w:val="00F503BE"/>
    <w:rsid w:val="00F505BE"/>
    <w:rsid w:val="00F511DD"/>
    <w:rsid w:val="00F52DDA"/>
    <w:rsid w:val="00F55065"/>
    <w:rsid w:val="00F550D6"/>
    <w:rsid w:val="00F556A0"/>
    <w:rsid w:val="00F55C10"/>
    <w:rsid w:val="00F575CB"/>
    <w:rsid w:val="00F5782C"/>
    <w:rsid w:val="00F578EE"/>
    <w:rsid w:val="00F57EA1"/>
    <w:rsid w:val="00F61176"/>
    <w:rsid w:val="00F61756"/>
    <w:rsid w:val="00F61E6D"/>
    <w:rsid w:val="00F62079"/>
    <w:rsid w:val="00F62874"/>
    <w:rsid w:val="00F62985"/>
    <w:rsid w:val="00F6369D"/>
    <w:rsid w:val="00F63FBC"/>
    <w:rsid w:val="00F6444A"/>
    <w:rsid w:val="00F66CD6"/>
    <w:rsid w:val="00F66D18"/>
    <w:rsid w:val="00F6767F"/>
    <w:rsid w:val="00F70A73"/>
    <w:rsid w:val="00F71C25"/>
    <w:rsid w:val="00F818CA"/>
    <w:rsid w:val="00F82691"/>
    <w:rsid w:val="00F8399E"/>
    <w:rsid w:val="00F83EC4"/>
    <w:rsid w:val="00F8405A"/>
    <w:rsid w:val="00F8513D"/>
    <w:rsid w:val="00F86D08"/>
    <w:rsid w:val="00F87F55"/>
    <w:rsid w:val="00F9017E"/>
    <w:rsid w:val="00F90547"/>
    <w:rsid w:val="00F91477"/>
    <w:rsid w:val="00F91828"/>
    <w:rsid w:val="00F960D4"/>
    <w:rsid w:val="00F96598"/>
    <w:rsid w:val="00F968AA"/>
    <w:rsid w:val="00FA092B"/>
    <w:rsid w:val="00FA26D5"/>
    <w:rsid w:val="00FA3430"/>
    <w:rsid w:val="00FA5DCD"/>
    <w:rsid w:val="00FA6A1A"/>
    <w:rsid w:val="00FB1E91"/>
    <w:rsid w:val="00FB32A9"/>
    <w:rsid w:val="00FB3BCF"/>
    <w:rsid w:val="00FB5D35"/>
    <w:rsid w:val="00FB5D3E"/>
    <w:rsid w:val="00FB7834"/>
    <w:rsid w:val="00FB79F0"/>
    <w:rsid w:val="00FC0424"/>
    <w:rsid w:val="00FC33DE"/>
    <w:rsid w:val="00FC37B7"/>
    <w:rsid w:val="00FC573E"/>
    <w:rsid w:val="00FC5C94"/>
    <w:rsid w:val="00FC6220"/>
    <w:rsid w:val="00FD08D2"/>
    <w:rsid w:val="00FD539E"/>
    <w:rsid w:val="00FD62A2"/>
    <w:rsid w:val="00FD668B"/>
    <w:rsid w:val="00FD69B8"/>
    <w:rsid w:val="00FD6A90"/>
    <w:rsid w:val="00FD7425"/>
    <w:rsid w:val="00FD76AF"/>
    <w:rsid w:val="00FE101E"/>
    <w:rsid w:val="00FE2511"/>
    <w:rsid w:val="00FE26E3"/>
    <w:rsid w:val="00FE295F"/>
    <w:rsid w:val="00FE34CA"/>
    <w:rsid w:val="00FE3554"/>
    <w:rsid w:val="00FE3724"/>
    <w:rsid w:val="00FE4FDF"/>
    <w:rsid w:val="00FE6C93"/>
    <w:rsid w:val="00FF0F10"/>
    <w:rsid w:val="00FF0FD7"/>
    <w:rsid w:val="00FF18CC"/>
    <w:rsid w:val="00FF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978"/>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sz w:val="30"/>
    </w:rPr>
  </w:style>
  <w:style w:type="paragraph" w:styleId="Heading5">
    <w:name w:val="heading 5"/>
    <w:basedOn w:val="Normal"/>
    <w:next w:val="Normal"/>
    <w:qFormat/>
    <w:pPr>
      <w:keepNext/>
      <w:outlineLvl w:val="4"/>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u w:val="single"/>
    </w:rPr>
  </w:style>
  <w:style w:type="paragraph" w:styleId="BodyTextIndent2">
    <w:name w:val="Body Text Indent 2"/>
    <w:basedOn w:val="Normal"/>
    <w:pPr>
      <w:ind w:firstLine="720"/>
    </w:pPr>
  </w:style>
  <w:style w:type="paragraph" w:styleId="BodyText">
    <w:name w:val="Body Text"/>
    <w:basedOn w:val="Normal"/>
    <w:rPr>
      <w:u w:val="single"/>
    </w:rPr>
  </w:style>
  <w:style w:type="paragraph" w:styleId="BodyText2">
    <w:name w:val="Body Text 2"/>
    <w:basedOn w:val="Normal"/>
    <w:pPr>
      <w:jc w:val="both"/>
    </w:pPr>
  </w:style>
  <w:style w:type="paragraph" w:styleId="BodyText3">
    <w:name w:val="Body Text 3"/>
    <w:basedOn w:val="Normal"/>
    <w:pPr>
      <w:tabs>
        <w:tab w:val="left" w:pos="1800"/>
      </w:tabs>
    </w:pPr>
    <w:rPr>
      <w:b/>
      <w:bCs/>
      <w:u w:val="single"/>
    </w:rPr>
  </w:style>
  <w:style w:type="character" w:styleId="FollowedHyperlink">
    <w:name w:val="FollowedHyperlink"/>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978"/>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sz w:val="30"/>
    </w:rPr>
  </w:style>
  <w:style w:type="paragraph" w:styleId="Heading5">
    <w:name w:val="heading 5"/>
    <w:basedOn w:val="Normal"/>
    <w:next w:val="Normal"/>
    <w:qFormat/>
    <w:pPr>
      <w:keepNext/>
      <w:outlineLvl w:val="4"/>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u w:val="single"/>
    </w:rPr>
  </w:style>
  <w:style w:type="paragraph" w:styleId="BodyTextIndent2">
    <w:name w:val="Body Text Indent 2"/>
    <w:basedOn w:val="Normal"/>
    <w:pPr>
      <w:ind w:firstLine="720"/>
    </w:pPr>
  </w:style>
  <w:style w:type="paragraph" w:styleId="BodyText">
    <w:name w:val="Body Text"/>
    <w:basedOn w:val="Normal"/>
    <w:rPr>
      <w:u w:val="single"/>
    </w:rPr>
  </w:style>
  <w:style w:type="paragraph" w:styleId="BodyText2">
    <w:name w:val="Body Text 2"/>
    <w:basedOn w:val="Normal"/>
    <w:pPr>
      <w:jc w:val="both"/>
    </w:pPr>
  </w:style>
  <w:style w:type="paragraph" w:styleId="BodyText3">
    <w:name w:val="Body Text 3"/>
    <w:basedOn w:val="Normal"/>
    <w:pPr>
      <w:tabs>
        <w:tab w:val="left" w:pos="1800"/>
      </w:tabs>
    </w:pPr>
    <w:rPr>
      <w:b/>
      <w:bCs/>
      <w:u w:val="single"/>
    </w:rPr>
  </w:style>
  <w:style w:type="character" w:styleId="FollowedHyperlink">
    <w:name w:val="FollowedHyperlink"/>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rtsonr\Application%20Data\Microsoft\Templates\Community%20Development\P&amp;Z%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C6475-D809-4285-B67B-41311DF6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P&amp;Z Minutes.dot</Template>
  <TotalTime>277</TotalTime>
  <Pages>5</Pages>
  <Words>1913</Words>
  <Characters>9709</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Members Present:</vt:lpstr>
    </vt:vector>
  </TitlesOfParts>
  <Company>City of Abilene</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creator>GertsonR</dc:creator>
  <cp:lastModifiedBy>City of Abilene</cp:lastModifiedBy>
  <cp:revision>7</cp:revision>
  <cp:lastPrinted>2013-01-03T16:28:00Z</cp:lastPrinted>
  <dcterms:created xsi:type="dcterms:W3CDTF">2013-01-09T17:27:00Z</dcterms:created>
  <dcterms:modified xsi:type="dcterms:W3CDTF">2013-02-07T20:22:00Z</dcterms:modified>
</cp:coreProperties>
</file>