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bookmarkStart w:id="0" w:name="_GoBack"/>
      <w:bookmarkEnd w:id="0"/>
    </w:p>
    <w:tbl>
      <w:tblPr>
        <w:tblW w:w="0" w:type="auto"/>
        <w:tblLook w:val="0000" w:firstRow="0" w:lastRow="0" w:firstColumn="0" w:lastColumn="0" w:noHBand="0" w:noVBand="0"/>
      </w:tblPr>
      <w:tblGrid>
        <w:gridCol w:w="2999"/>
        <w:gridCol w:w="7287"/>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5F27D0" w:rsidP="00B001C8">
            <w:pPr>
              <w:ind w:left="-29"/>
              <w:jc w:val="both"/>
            </w:pPr>
            <w:r>
              <w:t xml:space="preserve">Mr. </w:t>
            </w:r>
            <w:r w:rsidR="00895F57">
              <w:t>Wayne Bradshaw- Chairman</w:t>
            </w:r>
          </w:p>
          <w:p w:rsidR="009F2CD0" w:rsidRDefault="005F27D0" w:rsidP="00B001C8">
            <w:pPr>
              <w:ind w:left="-29"/>
              <w:jc w:val="both"/>
            </w:pPr>
            <w:r>
              <w:t xml:space="preserve">Mr. </w:t>
            </w:r>
            <w:r w:rsidR="009F2CD0">
              <w:t xml:space="preserve">Bob </w:t>
            </w:r>
            <w:proofErr w:type="spellStart"/>
            <w:r w:rsidR="009F2CD0">
              <w:t>Beermann</w:t>
            </w:r>
            <w:proofErr w:type="spellEnd"/>
          </w:p>
          <w:p w:rsidR="005F27D0" w:rsidRDefault="005F27D0" w:rsidP="00B001C8">
            <w:pPr>
              <w:ind w:left="-29"/>
              <w:jc w:val="both"/>
            </w:pPr>
            <w:r>
              <w:t>Mr. Scott Hay</w:t>
            </w:r>
          </w:p>
          <w:p w:rsidR="00F83EC4" w:rsidRPr="00575A9A" w:rsidRDefault="005F27D0" w:rsidP="00B001C8">
            <w:pPr>
              <w:ind w:left="-29"/>
              <w:jc w:val="both"/>
            </w:pPr>
            <w:r>
              <w:t xml:space="preserve">Mr. </w:t>
            </w:r>
            <w:r w:rsidR="00920F85" w:rsidRPr="00575A9A">
              <w:t>Roger Huber</w:t>
            </w:r>
          </w:p>
          <w:p w:rsidR="007F5B7F" w:rsidRDefault="005F27D0" w:rsidP="00696099">
            <w:pPr>
              <w:jc w:val="both"/>
            </w:pPr>
            <w:r>
              <w:t>Mr. Glen Mosley</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 Manager</w:t>
            </w:r>
          </w:p>
          <w:p w:rsidR="007F5B7F" w:rsidRDefault="00CF6EBE" w:rsidP="00D03FCE">
            <w:pPr>
              <w:jc w:val="both"/>
            </w:pPr>
            <w:r w:rsidRPr="00575A9A">
              <w:t>Kell</w:t>
            </w:r>
            <w:r w:rsidR="00315AD9">
              <w:t>e</w:t>
            </w:r>
            <w:r w:rsidRPr="00575A9A">
              <w:t>y Messer</w:t>
            </w:r>
            <w:r w:rsidR="00D1171D" w:rsidRPr="00575A9A">
              <w:t>,</w:t>
            </w:r>
            <w:r w:rsidRPr="00575A9A">
              <w:t xml:space="preserve"> Asst.</w:t>
            </w:r>
            <w:r w:rsidR="00D03FCE" w:rsidRPr="00575A9A">
              <w:t>C</w:t>
            </w:r>
            <w:r w:rsidR="00604154" w:rsidRPr="00575A9A">
              <w:t>ity</w:t>
            </w:r>
            <w:r w:rsidR="00F804A6" w:rsidRPr="00575A9A">
              <w:t xml:space="preserve"> Attorney</w:t>
            </w:r>
          </w:p>
          <w:p w:rsidR="00AF7BF9" w:rsidRDefault="00AF7BF9" w:rsidP="00D03FCE">
            <w:pPr>
              <w:jc w:val="both"/>
            </w:pPr>
            <w:r>
              <w:t>Donna Boarts, Secretary II (Recording)</w:t>
            </w:r>
          </w:p>
          <w:p w:rsidR="00095A0E" w:rsidRPr="00575A9A" w:rsidRDefault="00095A0E" w:rsidP="00D03FCE">
            <w:pPr>
              <w:jc w:val="both"/>
            </w:pPr>
          </w:p>
        </w:tc>
      </w:tr>
      <w:tr w:rsidR="008F18ED" w:rsidRPr="00575A9A" w:rsidTr="009F2CD0">
        <w:trPr>
          <w:trHeight w:val="69"/>
        </w:trPr>
        <w:tc>
          <w:tcPr>
            <w:tcW w:w="2999" w:type="dxa"/>
          </w:tcPr>
          <w:p w:rsidR="00EE7B2A" w:rsidRPr="00575A9A" w:rsidRDefault="008F18ED" w:rsidP="00C77F4A">
            <w:pPr>
              <w:jc w:val="both"/>
            </w:pPr>
            <w:r w:rsidRPr="00575A9A">
              <w:t>Others Present:</w:t>
            </w:r>
          </w:p>
        </w:tc>
        <w:tc>
          <w:tcPr>
            <w:tcW w:w="7287" w:type="dxa"/>
          </w:tcPr>
          <w:p w:rsidR="005F27D0" w:rsidRDefault="005F27D0" w:rsidP="000D4208">
            <w:pPr>
              <w:jc w:val="both"/>
            </w:pPr>
            <w:r>
              <w:t>Linden Hodges</w:t>
            </w:r>
          </w:p>
          <w:p w:rsidR="005F27D0" w:rsidRDefault="005F27D0" w:rsidP="000D4208">
            <w:pPr>
              <w:jc w:val="both"/>
            </w:pPr>
            <w:r>
              <w:t>Mary Brand</w:t>
            </w:r>
          </w:p>
          <w:p w:rsidR="005F27D0" w:rsidRDefault="005F27D0" w:rsidP="000D4208">
            <w:pPr>
              <w:jc w:val="both"/>
            </w:pPr>
            <w:r>
              <w:t>Eric Vickers</w:t>
            </w:r>
          </w:p>
          <w:p w:rsidR="005F27D0" w:rsidRDefault="005F27D0" w:rsidP="000D4208">
            <w:pPr>
              <w:jc w:val="both"/>
            </w:pPr>
            <w:r>
              <w:t>Rup</w:t>
            </w:r>
            <w:r w:rsidR="006E3B25">
              <w:t>p</w:t>
            </w:r>
            <w:r>
              <w:t>ert Rangel</w:t>
            </w:r>
          </w:p>
          <w:p w:rsidR="005F27D0" w:rsidRDefault="005F27D0" w:rsidP="000D4208">
            <w:pPr>
              <w:jc w:val="both"/>
            </w:pPr>
            <w:r>
              <w:t>Don Balch</w:t>
            </w:r>
          </w:p>
          <w:p w:rsidR="005F27D0" w:rsidRDefault="005F27D0" w:rsidP="00F7237A">
            <w:pPr>
              <w:jc w:val="both"/>
            </w:pPr>
            <w:r>
              <w:t>Scott McLean</w:t>
            </w:r>
            <w:r w:rsidR="00F70C36">
              <w:t xml:space="preserve"> </w:t>
            </w:r>
          </w:p>
          <w:p w:rsidR="006E3B25" w:rsidRPr="00575A9A" w:rsidRDefault="006E3B25" w:rsidP="00F7237A">
            <w:pPr>
              <w:jc w:val="both"/>
            </w:pPr>
            <w:r>
              <w:t>Brian Goldsmith</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Pr="00575A9A" w:rsidRDefault="00F70C36" w:rsidP="00865195">
            <w:pPr>
              <w:jc w:val="both"/>
            </w:pPr>
            <w:r>
              <w:t xml:space="preserve"> </w:t>
            </w:r>
          </w:p>
        </w:tc>
      </w:tr>
    </w:tbl>
    <w:p w:rsidR="005D2B6C" w:rsidRDefault="005F27D0" w:rsidP="00C77F4A">
      <w:pPr>
        <w:jc w:val="both"/>
        <w:rPr>
          <w:b/>
        </w:rPr>
      </w:pPr>
      <w:r w:rsidRPr="005F27D0">
        <w:rPr>
          <w:b/>
        </w:rPr>
        <w:t>Mr.</w:t>
      </w:r>
      <w:r>
        <w:rPr>
          <w:b/>
        </w:rPr>
        <w:t xml:space="preserve"> Hay </w:t>
      </w:r>
      <w:r w:rsidR="00F7237A">
        <w:rPr>
          <w:b/>
        </w:rPr>
        <w:t xml:space="preserve">will stand in as Chairman </w:t>
      </w:r>
      <w:r w:rsidR="00247EDD">
        <w:rPr>
          <w:b/>
        </w:rPr>
        <w:t xml:space="preserve">until </w:t>
      </w:r>
      <w:r w:rsidR="00AA2E24">
        <w:rPr>
          <w:b/>
        </w:rPr>
        <w:t xml:space="preserve">Mr. Bradshaw </w:t>
      </w:r>
      <w:r w:rsidR="00247EDD">
        <w:rPr>
          <w:b/>
        </w:rPr>
        <w:t>arrives.</w:t>
      </w:r>
    </w:p>
    <w:p w:rsidR="00F7237A" w:rsidRPr="005F27D0" w:rsidRDefault="00F7237A" w:rsidP="00C77F4A">
      <w:pPr>
        <w:jc w:val="both"/>
        <w:rPr>
          <w:b/>
        </w:rPr>
      </w:pPr>
    </w:p>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5F27D0" w:rsidP="00A90AED">
      <w:pPr>
        <w:jc w:val="both"/>
      </w:pPr>
      <w:r>
        <w:t>Mr. Hay</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 xml:space="preserve">Item Two:     </w:t>
      </w:r>
      <w:r>
        <w:rPr>
          <w:b/>
          <w:u w:val="single"/>
        </w:rPr>
        <w:t>Approval of the Minutes</w:t>
      </w:r>
    </w:p>
    <w:p w:rsidR="00523A87" w:rsidRPr="006E3B25" w:rsidRDefault="00F7237A" w:rsidP="00523A87">
      <w:pPr>
        <w:rPr>
          <w:b/>
        </w:rPr>
      </w:pPr>
      <w:r w:rsidRPr="006E3B25">
        <w:rPr>
          <w:b/>
        </w:rPr>
        <w:t xml:space="preserve">Mr. </w:t>
      </w:r>
      <w:proofErr w:type="spellStart"/>
      <w:r w:rsidRPr="006E3B25">
        <w:rPr>
          <w:b/>
        </w:rPr>
        <w:t>Beermann</w:t>
      </w:r>
      <w:proofErr w:type="spellEnd"/>
      <w:r w:rsidRPr="006E3B25">
        <w:rPr>
          <w:b/>
        </w:rPr>
        <w:t xml:space="preserve"> moved to approve the minutes for February 10</w:t>
      </w:r>
      <w:r w:rsidRPr="006E3B25">
        <w:rPr>
          <w:b/>
          <w:vertAlign w:val="superscript"/>
        </w:rPr>
        <w:t>th</w:t>
      </w:r>
      <w:r w:rsidRPr="006E3B25">
        <w:rPr>
          <w:b/>
        </w:rPr>
        <w:t xml:space="preserve">, 2015.  Mr. Huber seconded the motion and the motion was carried by a vote of </w:t>
      </w:r>
      <w:r w:rsidR="000F606D" w:rsidRPr="006E3B25">
        <w:rPr>
          <w:b/>
        </w:rPr>
        <w:t>four (</w:t>
      </w:r>
      <w:r w:rsidRPr="006E3B25">
        <w:rPr>
          <w:b/>
        </w:rPr>
        <w:t>4) in favor (</w:t>
      </w:r>
      <w:proofErr w:type="spellStart"/>
      <w:r w:rsidR="000F606D" w:rsidRPr="006E3B25">
        <w:rPr>
          <w:b/>
        </w:rPr>
        <w:t>Beermann</w:t>
      </w:r>
      <w:proofErr w:type="spellEnd"/>
      <w:r w:rsidR="000F606D" w:rsidRPr="006E3B25">
        <w:rPr>
          <w:b/>
        </w:rPr>
        <w:t xml:space="preserve">, Huber, Mosley, </w:t>
      </w:r>
      <w:r w:rsidR="00901FED">
        <w:rPr>
          <w:b/>
        </w:rPr>
        <w:t xml:space="preserve">&amp; </w:t>
      </w:r>
      <w:r w:rsidR="000F606D" w:rsidRPr="006E3B25">
        <w:rPr>
          <w:b/>
        </w:rPr>
        <w:t>Hay)</w:t>
      </w:r>
      <w:r w:rsidRPr="006E3B25">
        <w:rPr>
          <w:b/>
        </w:rPr>
        <w:t xml:space="preserve"> </w:t>
      </w:r>
      <w:r w:rsidR="000F606D" w:rsidRPr="006E3B25">
        <w:rPr>
          <w:b/>
        </w:rPr>
        <w:t>and zero (0) in opposition.</w:t>
      </w:r>
    </w:p>
    <w:p w:rsidR="000A3192" w:rsidRDefault="000A3192" w:rsidP="00A90AED">
      <w:pPr>
        <w:jc w:val="both"/>
      </w:pPr>
    </w:p>
    <w:p w:rsidR="00351CD8" w:rsidRDefault="00E76DEE" w:rsidP="00A90AED">
      <w:pPr>
        <w:jc w:val="both"/>
      </w:pPr>
      <w:r>
        <w:t xml:space="preserve">Mr. </w:t>
      </w:r>
      <w:r w:rsidR="000F606D">
        <w:t>Hay</w:t>
      </w:r>
      <w:r w:rsidR="00335A51">
        <w:t xml:space="preserve"> </w:t>
      </w:r>
      <w:r w:rsidR="00351CD8" w:rsidRPr="00575A9A">
        <w:t>read the opening statement for the Board of Adjustment.</w:t>
      </w:r>
    </w:p>
    <w:p w:rsidR="00EA3A8D" w:rsidRDefault="00EA3A8D" w:rsidP="00A90AED">
      <w:pPr>
        <w:jc w:val="both"/>
      </w:pPr>
    </w:p>
    <w:p w:rsidR="00E601B1" w:rsidRPr="00575A9A" w:rsidRDefault="00335074" w:rsidP="00A90AED">
      <w:pPr>
        <w:jc w:val="both"/>
        <w:rPr>
          <w:b/>
          <w:u w:val="single"/>
        </w:rPr>
      </w:pPr>
      <w:bookmarkStart w:id="1" w:name="OLE_LINK1"/>
      <w:bookmarkStart w:id="2" w:name="OLE_LINK2"/>
      <w:bookmarkStart w:id="3" w:name="OLE_LINK4"/>
      <w:r>
        <w:rPr>
          <w:b/>
          <w:u w:val="single"/>
        </w:rPr>
        <w:t xml:space="preserve">Item </w:t>
      </w:r>
      <w:r w:rsidR="00523A87">
        <w:rPr>
          <w:b/>
          <w:u w:val="single"/>
        </w:rPr>
        <w:t>Three</w:t>
      </w:r>
      <w:r w:rsidR="00247EDD">
        <w:rPr>
          <w:b/>
          <w:u w:val="single"/>
        </w:rPr>
        <w:t>:  Special Exception</w:t>
      </w:r>
      <w:r w:rsidR="008F03DA" w:rsidRPr="00575A9A">
        <w:rPr>
          <w:b/>
          <w:u w:val="single"/>
        </w:rPr>
        <w:t>:</w:t>
      </w:r>
    </w:p>
    <w:p w:rsidR="008F03DA" w:rsidRPr="00575A9A" w:rsidRDefault="008F03DA" w:rsidP="00A90AED">
      <w:pPr>
        <w:ind w:left="1440"/>
        <w:jc w:val="both"/>
        <w:rPr>
          <w:b/>
          <w:u w:val="single"/>
        </w:rPr>
      </w:pPr>
    </w:p>
    <w:bookmarkEnd w:id="1"/>
    <w:bookmarkEnd w:id="2"/>
    <w:p w:rsidR="00247EDD" w:rsidRDefault="00247EDD" w:rsidP="00247EDD">
      <w:pPr>
        <w:ind w:left="720"/>
        <w:jc w:val="both"/>
        <w:rPr>
          <w:rFonts w:ascii="Arial" w:hAnsi="Arial" w:cs="Arial"/>
          <w:b/>
          <w:sz w:val="22"/>
          <w:szCs w:val="22"/>
        </w:rPr>
      </w:pPr>
      <w:r w:rsidRPr="00247EDD">
        <w:rPr>
          <w:rFonts w:ascii="Arial" w:hAnsi="Arial" w:cs="Arial"/>
          <w:b/>
          <w:sz w:val="22"/>
          <w:szCs w:val="22"/>
        </w:rPr>
        <w:t xml:space="preserve"> </w:t>
      </w:r>
      <w:r>
        <w:rPr>
          <w:rFonts w:ascii="Arial" w:hAnsi="Arial" w:cs="Arial"/>
          <w:b/>
          <w:sz w:val="22"/>
          <w:szCs w:val="22"/>
        </w:rPr>
        <w:t>a.</w:t>
      </w:r>
      <w:r>
        <w:rPr>
          <w:rFonts w:ascii="Arial" w:hAnsi="Arial" w:cs="Arial"/>
          <w:b/>
          <w:sz w:val="22"/>
          <w:szCs w:val="22"/>
        </w:rPr>
        <w:tab/>
        <w:t xml:space="preserve">BA-2015-04 </w:t>
      </w:r>
    </w:p>
    <w:p w:rsidR="00247EDD" w:rsidRDefault="00247EDD" w:rsidP="00F15517">
      <w:pPr>
        <w:ind w:left="720"/>
        <w:rPr>
          <w:rFonts w:ascii="Arial" w:hAnsi="Arial" w:cs="Arial"/>
          <w:sz w:val="22"/>
          <w:szCs w:val="22"/>
        </w:rPr>
      </w:pPr>
      <w:r>
        <w:rPr>
          <w:rFonts w:ascii="Arial" w:hAnsi="Arial" w:cs="Arial"/>
          <w:sz w:val="22"/>
          <w:szCs w:val="22"/>
        </w:rPr>
        <w:tab/>
      </w:r>
      <w:r w:rsidRPr="00596D8A">
        <w:rPr>
          <w:rFonts w:ascii="Arial" w:hAnsi="Arial" w:cs="Arial"/>
          <w:sz w:val="22"/>
          <w:szCs w:val="22"/>
        </w:rPr>
        <w:t xml:space="preserve">A public hearing to consider a request from </w:t>
      </w:r>
      <w:r>
        <w:rPr>
          <w:rFonts w:ascii="Arial" w:hAnsi="Arial" w:cs="Arial"/>
          <w:sz w:val="22"/>
          <w:szCs w:val="22"/>
        </w:rPr>
        <w:t>Mary Brand</w:t>
      </w:r>
      <w:r w:rsidRPr="00596D8A">
        <w:rPr>
          <w:rFonts w:ascii="Arial" w:hAnsi="Arial" w:cs="Arial"/>
          <w:sz w:val="22"/>
          <w:szCs w:val="22"/>
        </w:rPr>
        <w:t xml:space="preserve"> for a Special Exception to locate </w:t>
      </w:r>
      <w:r>
        <w:rPr>
          <w:rFonts w:ascii="Arial" w:hAnsi="Arial" w:cs="Arial"/>
          <w:sz w:val="22"/>
          <w:szCs w:val="22"/>
        </w:rPr>
        <w:tab/>
      </w:r>
      <w:r w:rsidRPr="00596D8A">
        <w:rPr>
          <w:rFonts w:ascii="Arial" w:hAnsi="Arial" w:cs="Arial"/>
          <w:sz w:val="22"/>
          <w:szCs w:val="22"/>
        </w:rPr>
        <w:t>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w:t>
      </w:r>
      <w:r>
        <w:rPr>
          <w:rFonts w:ascii="Arial" w:hAnsi="Arial" w:cs="Arial"/>
          <w:sz w:val="22"/>
          <w:szCs w:val="22"/>
        </w:rPr>
        <w:tab/>
      </w:r>
      <w:r w:rsidRPr="00596D8A">
        <w:rPr>
          <w:rFonts w:ascii="Arial" w:hAnsi="Arial" w:cs="Arial"/>
          <w:sz w:val="22"/>
          <w:szCs w:val="22"/>
        </w:rPr>
        <w:t xml:space="preserve">Legal description being </w:t>
      </w:r>
      <w:r w:rsidRPr="00BE5528">
        <w:rPr>
          <w:rFonts w:ascii="Arial" w:hAnsi="Arial" w:cs="Arial"/>
          <w:sz w:val="22"/>
          <w:szCs w:val="22"/>
        </w:rPr>
        <w:t>GREEN ACRES SEC</w:t>
      </w:r>
      <w:r>
        <w:rPr>
          <w:rFonts w:ascii="Arial" w:hAnsi="Arial" w:cs="Arial"/>
          <w:sz w:val="22"/>
          <w:szCs w:val="22"/>
        </w:rPr>
        <w:t>TION</w:t>
      </w:r>
      <w:r w:rsidRPr="00BE5528">
        <w:rPr>
          <w:rFonts w:ascii="Arial" w:hAnsi="Arial" w:cs="Arial"/>
          <w:sz w:val="22"/>
          <w:szCs w:val="22"/>
        </w:rPr>
        <w:t xml:space="preserve"> 2, BLOCK 23, LOT 21</w:t>
      </w:r>
      <w:r w:rsidRPr="00596D8A">
        <w:rPr>
          <w:rFonts w:ascii="Arial" w:hAnsi="Arial" w:cs="Arial"/>
          <w:sz w:val="22"/>
          <w:szCs w:val="22"/>
        </w:rPr>
        <w:t xml:space="preserve">. Located at </w:t>
      </w:r>
      <w:r>
        <w:rPr>
          <w:rFonts w:ascii="Arial" w:hAnsi="Arial" w:cs="Arial"/>
          <w:sz w:val="22"/>
          <w:szCs w:val="22"/>
        </w:rPr>
        <w:tab/>
        <w:t>2002 Mimosa Drive</w:t>
      </w:r>
      <w:r w:rsidRPr="00596D8A">
        <w:rPr>
          <w:rFonts w:ascii="Arial" w:hAnsi="Arial" w:cs="Arial"/>
          <w:sz w:val="22"/>
          <w:szCs w:val="22"/>
        </w:rPr>
        <w:t>.</w:t>
      </w:r>
    </w:p>
    <w:p w:rsidR="00335A51" w:rsidRDefault="00335A51" w:rsidP="00247EDD">
      <w:pPr>
        <w:ind w:left="720"/>
        <w:jc w:val="both"/>
      </w:pPr>
    </w:p>
    <w:p w:rsidR="006E3B25" w:rsidRDefault="00865195" w:rsidP="00247EDD">
      <w:pPr>
        <w:pStyle w:val="BodyTextIndent"/>
        <w:ind w:left="0"/>
        <w:rPr>
          <w:bCs/>
          <w:u w:val="none"/>
        </w:rPr>
      </w:pPr>
      <w:r>
        <w:rPr>
          <w:u w:val="none"/>
        </w:rPr>
        <w:tab/>
      </w:r>
      <w:r w:rsidR="00C15435" w:rsidRPr="00247EDD">
        <w:rPr>
          <w:u w:val="none"/>
        </w:rPr>
        <w:t xml:space="preserve">Mr. Zack Rainbow presented the staff report for this case. </w:t>
      </w:r>
      <w:r w:rsidR="00194FA8" w:rsidRPr="00247EDD">
        <w:rPr>
          <w:u w:val="none"/>
        </w:rPr>
        <w:t xml:space="preserve">  </w:t>
      </w:r>
      <w:r w:rsidR="00247EDD" w:rsidRPr="00247EDD">
        <w:rPr>
          <w:bCs/>
          <w:u w:val="none"/>
        </w:rPr>
        <w:t>The intent of this regulation is to allow carports in front yards only in areas where such structures already exist.  This provides for uniform and consistent development in areas with no front carports while providing an opportunity</w:t>
      </w:r>
      <w:r w:rsidR="00247EDD" w:rsidRPr="00092338">
        <w:rPr>
          <w:bCs/>
        </w:rPr>
        <w:t xml:space="preserve"> </w:t>
      </w:r>
      <w:r w:rsidR="00247EDD" w:rsidRPr="00247EDD">
        <w:rPr>
          <w:bCs/>
          <w:u w:val="none"/>
        </w:rPr>
        <w:t>for property</w:t>
      </w:r>
      <w:r w:rsidR="00247EDD" w:rsidRPr="00092338">
        <w:rPr>
          <w:bCs/>
        </w:rPr>
        <w:t xml:space="preserve"> </w:t>
      </w:r>
      <w:r w:rsidR="00247EDD" w:rsidRPr="00247EDD">
        <w:rPr>
          <w:bCs/>
          <w:u w:val="none"/>
        </w:rPr>
        <w:t xml:space="preserve">owners in areas with carports to make similar improvement to their properties.  Since this proposed </w:t>
      </w:r>
      <w:r w:rsidR="00247EDD" w:rsidRPr="00247EDD">
        <w:rPr>
          <w:bCs/>
          <w:u w:val="none"/>
        </w:rPr>
        <w:lastRenderedPageBreak/>
        <w:t>carport is in an area with similar front carports, the proposal is consistent with the intent of the regulation.</w:t>
      </w:r>
    </w:p>
    <w:p w:rsidR="00247EDD" w:rsidRPr="00092338" w:rsidRDefault="00247EDD" w:rsidP="00247EDD">
      <w:pPr>
        <w:pStyle w:val="BodyTextIndent"/>
        <w:ind w:left="0"/>
        <w:rPr>
          <w:b/>
        </w:rPr>
      </w:pPr>
      <w:r>
        <w:rPr>
          <w:b/>
        </w:rPr>
        <w:t xml:space="preserve"> </w:t>
      </w:r>
    </w:p>
    <w:p w:rsidR="00247EDD" w:rsidRDefault="00247EDD" w:rsidP="00247EDD">
      <w:pPr>
        <w:pStyle w:val="BodyTextIndent"/>
        <w:ind w:left="0"/>
        <w:rPr>
          <w:u w:val="none"/>
        </w:rPr>
      </w:pPr>
      <w:r w:rsidRPr="00247EDD">
        <w:rPr>
          <w:u w:val="none"/>
        </w:rPr>
        <w:tab/>
        <w:t xml:space="preserve">The applicant wishes to construct a 20’ x 33’ front carport extending from the garage. The carport would be at least 8’ from the side property line and 17’feet from the curb on Mimosa Dr. The parkway width on Mimosa Dr. is 12’. The Board of Adjustment has the authority to grant a special exception for a front carport up to 5’ from the front property line. Therefore, if the special exception is granted the carport must be a minimum of 17’ from the curb. </w:t>
      </w:r>
    </w:p>
    <w:p w:rsidR="006E3B25" w:rsidRDefault="006E3B25" w:rsidP="00247EDD">
      <w:pPr>
        <w:pStyle w:val="BodyTextIndent"/>
        <w:ind w:left="0"/>
        <w:rPr>
          <w:u w:val="none"/>
        </w:rPr>
      </w:pPr>
    </w:p>
    <w:p w:rsidR="00247EDD" w:rsidRDefault="008B429D" w:rsidP="00247EDD">
      <w:pPr>
        <w:pStyle w:val="BodyTextIndent"/>
        <w:ind w:left="0"/>
        <w:rPr>
          <w:b/>
        </w:rPr>
      </w:pPr>
      <w:r>
        <w:rPr>
          <w:u w:val="none"/>
        </w:rPr>
        <w:tab/>
      </w:r>
      <w:r w:rsidR="00247EDD" w:rsidRPr="00092338">
        <w:rPr>
          <w:b/>
        </w:rPr>
        <w:t>LAND USES:</w:t>
      </w:r>
    </w:p>
    <w:p w:rsidR="00247EDD" w:rsidRPr="00247EDD" w:rsidRDefault="00247EDD" w:rsidP="00247EDD">
      <w:pPr>
        <w:pStyle w:val="BodyTextIndent"/>
        <w:ind w:left="0"/>
        <w:rPr>
          <w:u w:val="none"/>
        </w:rPr>
      </w:pPr>
    </w:p>
    <w:p w:rsidR="00247EDD" w:rsidRPr="00092338" w:rsidRDefault="00247EDD" w:rsidP="00247EDD">
      <w:pPr>
        <w:rPr>
          <w:b/>
          <w:highlight w:val="yellow"/>
        </w:rPr>
      </w:pPr>
      <w:r w:rsidRPr="00092338">
        <w:t xml:space="preserve">This property and </w:t>
      </w:r>
      <w:r>
        <w:t xml:space="preserve">the surrounding properties are developed with single family homes. </w:t>
      </w:r>
    </w:p>
    <w:p w:rsidR="00247EDD" w:rsidRPr="00092338" w:rsidRDefault="00247EDD" w:rsidP="00247EDD">
      <w:pPr>
        <w:ind w:left="480"/>
        <w:rPr>
          <w:b/>
          <w:highlight w:val="yellow"/>
        </w:rPr>
      </w:pPr>
    </w:p>
    <w:p w:rsidR="00247EDD" w:rsidRPr="00092338" w:rsidRDefault="00247EDD" w:rsidP="00247EDD">
      <w:pPr>
        <w:rPr>
          <w:b/>
          <w:highlight w:val="yellow"/>
        </w:rPr>
      </w:pPr>
      <w:r w:rsidRPr="00092338">
        <w:rPr>
          <w:b/>
        </w:rPr>
        <w:t>THE FOLLOWING 3 CRITERIA MUST BE FOUND IN THE AFFIRMATIVE TO APPROVE THIS REQUEST:</w:t>
      </w:r>
    </w:p>
    <w:p w:rsidR="00247EDD" w:rsidRPr="00092338" w:rsidRDefault="00247EDD" w:rsidP="00247EDD">
      <w:pPr>
        <w:rPr>
          <w:b/>
          <w:highlight w:val="yellow"/>
        </w:rPr>
      </w:pPr>
    </w:p>
    <w:p w:rsidR="00247EDD" w:rsidRPr="00092338" w:rsidRDefault="00247EDD" w:rsidP="00247EDD">
      <w:pPr>
        <w:tabs>
          <w:tab w:val="left" w:pos="450"/>
        </w:tabs>
        <w:rPr>
          <w:b/>
        </w:rPr>
      </w:pPr>
      <w:r w:rsidRPr="00092338">
        <w:rPr>
          <w:b/>
        </w:rPr>
        <w:t>1.</w:t>
      </w:r>
      <w:r w:rsidRPr="00092338">
        <w:rPr>
          <w:b/>
        </w:rPr>
        <w:tab/>
        <w:t>THE PROPOSED USE IS COMPATIBLE WITH THE AREA:</w:t>
      </w:r>
    </w:p>
    <w:p w:rsidR="00247EDD" w:rsidRPr="00092338" w:rsidRDefault="00247EDD" w:rsidP="00247EDD">
      <w:pPr>
        <w:ind w:left="450"/>
        <w:rPr>
          <w:bCs/>
        </w:rPr>
      </w:pPr>
      <w:r w:rsidRPr="00092338">
        <w:rPr>
          <w:bCs/>
        </w:rPr>
        <w:t xml:space="preserve">There </w:t>
      </w:r>
      <w:r>
        <w:rPr>
          <w:bCs/>
        </w:rPr>
        <w:t>are other front carports located in the surrounding area that appear to be within the front building setback.</w:t>
      </w:r>
    </w:p>
    <w:p w:rsidR="00247EDD" w:rsidRPr="00092338" w:rsidRDefault="00247EDD" w:rsidP="00247EDD">
      <w:pPr>
        <w:rPr>
          <w:highlight w:val="yellow"/>
        </w:rPr>
      </w:pPr>
    </w:p>
    <w:p w:rsidR="00247EDD" w:rsidRPr="00092338" w:rsidRDefault="00247EDD" w:rsidP="00247EDD">
      <w:pPr>
        <w:tabs>
          <w:tab w:val="left" w:pos="450"/>
        </w:tabs>
        <w:ind w:left="450" w:hanging="450"/>
        <w:rPr>
          <w:b/>
        </w:rPr>
      </w:pPr>
      <w:r w:rsidRPr="00092338">
        <w:rPr>
          <w:b/>
        </w:rPr>
        <w:t>2.</w:t>
      </w:r>
      <w:r w:rsidRPr="00092338">
        <w:rPr>
          <w:b/>
        </w:rPr>
        <w:tab/>
        <w:t>THERE WOULD BE NO SIGNIFICANT NEGATIVE EFFECT ON PUBLIC FACILITIES:</w:t>
      </w:r>
    </w:p>
    <w:p w:rsidR="00247EDD" w:rsidRPr="00092338" w:rsidRDefault="00247EDD" w:rsidP="00247EDD">
      <w:pPr>
        <w:ind w:left="480"/>
        <w:rPr>
          <w:highlight w:val="yellow"/>
        </w:rPr>
      </w:pPr>
      <w:r w:rsidRPr="00092338">
        <w:t xml:space="preserve">Staff anticipates no </w:t>
      </w:r>
      <w:r>
        <w:t xml:space="preserve">negative </w:t>
      </w:r>
      <w:r w:rsidRPr="00092338">
        <w:t>effects on public facilities from a carport at this location.</w:t>
      </w:r>
    </w:p>
    <w:p w:rsidR="00247EDD" w:rsidRPr="00092338" w:rsidRDefault="00247EDD" w:rsidP="00247EDD">
      <w:pPr>
        <w:ind w:left="480"/>
        <w:rPr>
          <w:b/>
          <w:highlight w:val="yellow"/>
        </w:rPr>
      </w:pPr>
    </w:p>
    <w:p w:rsidR="00247EDD" w:rsidRPr="00092338" w:rsidRDefault="00247EDD" w:rsidP="00247EDD">
      <w:pPr>
        <w:tabs>
          <w:tab w:val="left" w:pos="450"/>
        </w:tabs>
        <w:ind w:left="450" w:hanging="450"/>
        <w:rPr>
          <w:b/>
        </w:rPr>
      </w:pPr>
      <w:r w:rsidRPr="00092338">
        <w:rPr>
          <w:b/>
        </w:rPr>
        <w:t>3.</w:t>
      </w:r>
      <w:r w:rsidRPr="00092338">
        <w:rPr>
          <w:b/>
        </w:rPr>
        <w:tab/>
        <w:t>THE REQUEST IS IN HARMONY WITH THE INTENT OF THE REGULATIONS:</w:t>
      </w:r>
    </w:p>
    <w:p w:rsidR="00247EDD" w:rsidRPr="00247EDD" w:rsidRDefault="00247EDD" w:rsidP="00247EDD">
      <w:pPr>
        <w:pStyle w:val="BodyTextIndent"/>
        <w:ind w:left="450"/>
        <w:rPr>
          <w:b/>
          <w:highlight w:val="yellow"/>
          <w:u w:val="none"/>
        </w:rPr>
      </w:pPr>
      <w:r w:rsidRPr="00247EDD">
        <w:rPr>
          <w:bCs/>
          <w:u w:val="none"/>
        </w:rPr>
        <w:tab/>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880265" w:rsidRPr="00247EDD" w:rsidRDefault="00880265" w:rsidP="00247EDD">
      <w:pPr>
        <w:pStyle w:val="BodyTextIndent"/>
        <w:ind w:left="-144" w:hanging="864"/>
        <w:rPr>
          <w:u w:val="none"/>
        </w:rPr>
      </w:pPr>
    </w:p>
    <w:p w:rsidR="00194FA8" w:rsidRDefault="00BE45D8" w:rsidP="004A2613">
      <w:r w:rsidRPr="00BE45D8">
        <w:t xml:space="preserve">Property owners within 200 feet of the request were notified.  </w:t>
      </w:r>
      <w:r w:rsidR="00247EDD">
        <w:t>Four</w:t>
      </w:r>
      <w:r w:rsidRPr="00BE45D8">
        <w:t xml:space="preserve"> (</w:t>
      </w:r>
      <w:r w:rsidR="00247EDD">
        <w:t>4</w:t>
      </w:r>
      <w:r w:rsidRPr="00BE45D8">
        <w:t xml:space="preserve">) comment </w:t>
      </w:r>
      <w:r w:rsidR="002D3E21" w:rsidRPr="00BE45D8">
        <w:t>forms</w:t>
      </w:r>
      <w:r w:rsidRPr="00BE45D8">
        <w:t xml:space="preserve"> </w:t>
      </w:r>
      <w:r w:rsidR="00247EDD">
        <w:t>were</w:t>
      </w:r>
      <w:r w:rsidR="006B4C1E" w:rsidRPr="00BE45D8">
        <w:t xml:space="preserve"> </w:t>
      </w:r>
      <w:r w:rsidRPr="00BE45D8">
        <w:t xml:space="preserve">returned in favor and </w:t>
      </w:r>
      <w:r w:rsidR="008D437F">
        <w:t>zero</w:t>
      </w:r>
      <w:r w:rsidRPr="00BE45D8">
        <w:t xml:space="preserve"> (</w:t>
      </w:r>
      <w:r w:rsidR="008D437F">
        <w:t>0</w:t>
      </w:r>
      <w:r w:rsidRPr="00BE45D8">
        <w:t xml:space="preserve">) in opposition.  </w:t>
      </w:r>
    </w:p>
    <w:p w:rsidR="00194FA8" w:rsidRDefault="00194FA8" w:rsidP="00194FA8">
      <w:pPr>
        <w:autoSpaceDE w:val="0"/>
        <w:autoSpaceDN w:val="0"/>
        <w:adjustRightInd w:val="0"/>
        <w:rPr>
          <w:b/>
        </w:rPr>
      </w:pPr>
    </w:p>
    <w:p w:rsidR="002C4FA7" w:rsidRPr="00092338" w:rsidRDefault="002C4FA7" w:rsidP="002C4FA7">
      <w:pPr>
        <w:ind w:left="720" w:hanging="720"/>
      </w:pPr>
      <w:r w:rsidRPr="00092338">
        <w:rPr>
          <w:b/>
        </w:rPr>
        <w:t xml:space="preserve">STAFF RECOMMENDATION: </w:t>
      </w:r>
      <w:r w:rsidRPr="00092338">
        <w:t xml:space="preserve"> </w:t>
      </w:r>
    </w:p>
    <w:p w:rsidR="002C4FA7" w:rsidRDefault="002C4FA7" w:rsidP="002C4FA7">
      <w:r>
        <w:t>Approval, the request meets the criteria necessary to grant a Special Exception.</w:t>
      </w:r>
    </w:p>
    <w:p w:rsidR="002C4FA7" w:rsidRDefault="002C4FA7" w:rsidP="002C4FA7"/>
    <w:p w:rsidR="002C4FA7" w:rsidRDefault="00182858" w:rsidP="002C4FA7">
      <w:r>
        <w:t>Mr. Hay opened the public hearing.</w:t>
      </w:r>
    </w:p>
    <w:p w:rsidR="00182858" w:rsidRDefault="00182858" w:rsidP="002C4FA7"/>
    <w:p w:rsidR="008B429D" w:rsidRDefault="00182858" w:rsidP="009B6737">
      <w:pPr>
        <w:rPr>
          <w:bCs/>
        </w:rPr>
      </w:pPr>
      <w:r>
        <w:t xml:space="preserve">Mrs. Mary Brand (property owner) spoke in favor of this Special Exception.  Mrs. Brand stated the reason for this carport is to protect their classic vehicles from the inclement weather.     </w:t>
      </w:r>
    </w:p>
    <w:p w:rsidR="002D14F9" w:rsidRDefault="002D14F9" w:rsidP="00435FF5">
      <w:pPr>
        <w:autoSpaceDE w:val="0"/>
        <w:autoSpaceDN w:val="0"/>
        <w:adjustRightInd w:val="0"/>
        <w:rPr>
          <w:bCs/>
        </w:rPr>
      </w:pPr>
    </w:p>
    <w:p w:rsidR="00435F2F" w:rsidRDefault="009B6737" w:rsidP="00862EF5">
      <w:pPr>
        <w:pStyle w:val="BodyTextIndent"/>
        <w:ind w:left="0"/>
        <w:rPr>
          <w:u w:val="none"/>
        </w:rPr>
      </w:pPr>
      <w:r>
        <w:rPr>
          <w:u w:val="none"/>
        </w:rPr>
        <w:tab/>
      </w:r>
      <w:r w:rsidR="00050911">
        <w:rPr>
          <w:u w:val="none"/>
        </w:rPr>
        <w:t xml:space="preserve">Mr. </w:t>
      </w:r>
      <w:r>
        <w:rPr>
          <w:u w:val="none"/>
        </w:rPr>
        <w:t>Hay</w:t>
      </w:r>
      <w:r w:rsidR="00050911">
        <w:rPr>
          <w:u w:val="none"/>
        </w:rPr>
        <w:t xml:space="preserve"> </w:t>
      </w:r>
      <w:r w:rsidR="00A77ECF">
        <w:rPr>
          <w:u w:val="none"/>
        </w:rPr>
        <w:t>c</w:t>
      </w:r>
      <w:r>
        <w:rPr>
          <w:u w:val="none"/>
        </w:rPr>
        <w:t xml:space="preserve">losed the public hearing. </w:t>
      </w:r>
      <w:r w:rsidR="00050911">
        <w:rPr>
          <w:u w:val="none"/>
        </w:rPr>
        <w:t xml:space="preserve"> </w:t>
      </w:r>
      <w:r>
        <w:rPr>
          <w:u w:val="none"/>
        </w:rPr>
        <w:t xml:space="preserve"> </w:t>
      </w:r>
    </w:p>
    <w:p w:rsidR="00140062" w:rsidRDefault="00140062" w:rsidP="00862EF5">
      <w:pPr>
        <w:pStyle w:val="BodyTextIndent"/>
        <w:ind w:left="0"/>
        <w:rPr>
          <w:u w:val="none"/>
        </w:rPr>
      </w:pPr>
    </w:p>
    <w:p w:rsidR="009F7704" w:rsidRDefault="00435F2F" w:rsidP="000736DB">
      <w:pPr>
        <w:pStyle w:val="BodyTextIndent"/>
        <w:ind w:left="0"/>
        <w:rPr>
          <w:b/>
          <w:u w:val="none"/>
        </w:rPr>
      </w:pPr>
      <w:r w:rsidRPr="00435F2F">
        <w:rPr>
          <w:u w:val="none"/>
        </w:rPr>
        <w:lastRenderedPageBreak/>
        <w:tab/>
      </w:r>
      <w:r w:rsidR="00D81F4E">
        <w:rPr>
          <w:b/>
          <w:u w:val="none"/>
        </w:rPr>
        <w:t xml:space="preserve">Mr. </w:t>
      </w:r>
      <w:r w:rsidR="009B6737">
        <w:rPr>
          <w:b/>
          <w:u w:val="none"/>
        </w:rPr>
        <w:t xml:space="preserve">Huber </w:t>
      </w:r>
      <w:r>
        <w:rPr>
          <w:b/>
          <w:u w:val="none"/>
        </w:rPr>
        <w:t xml:space="preserve">moved to approve the </w:t>
      </w:r>
      <w:r w:rsidR="009B6737">
        <w:rPr>
          <w:b/>
          <w:i/>
          <w:u w:val="none"/>
        </w:rPr>
        <w:t xml:space="preserve">Special Exception </w:t>
      </w:r>
      <w:r w:rsidR="009B6737" w:rsidRPr="009B6737">
        <w:rPr>
          <w:b/>
          <w:u w:val="none"/>
        </w:rPr>
        <w:t>based on the findings of the staff report.</w:t>
      </w:r>
      <w:r w:rsidR="009B6737">
        <w:rPr>
          <w:b/>
          <w:i/>
          <w:u w:val="none"/>
        </w:rPr>
        <w:t xml:space="preserve">  </w:t>
      </w:r>
      <w:r w:rsidR="000736DB">
        <w:rPr>
          <w:b/>
          <w:i/>
          <w:u w:val="none"/>
        </w:rPr>
        <w:t xml:space="preserve"> </w:t>
      </w:r>
      <w:r w:rsidR="004462AD" w:rsidRPr="000736DB">
        <w:rPr>
          <w:b/>
          <w:u w:val="none"/>
        </w:rPr>
        <w:t xml:space="preserve"> </w:t>
      </w:r>
      <w:r w:rsidR="00D81F4E" w:rsidRPr="000736DB">
        <w:rPr>
          <w:b/>
          <w:u w:val="none"/>
        </w:rPr>
        <w:t xml:space="preserve"> </w:t>
      </w:r>
      <w:r w:rsidR="000736DB">
        <w:rPr>
          <w:b/>
          <w:u w:val="none"/>
        </w:rPr>
        <w:t xml:space="preserve">Mr. </w:t>
      </w:r>
      <w:r w:rsidR="009B6737">
        <w:rPr>
          <w:b/>
          <w:u w:val="none"/>
        </w:rPr>
        <w:t>Mosley</w:t>
      </w:r>
      <w:r w:rsidR="00D81F4E" w:rsidRPr="000736DB">
        <w:rPr>
          <w:b/>
          <w:u w:val="none"/>
        </w:rPr>
        <w:t xml:space="preserve"> seconded the motion and the motion carried by a vote of f</w:t>
      </w:r>
      <w:r w:rsidR="009B6737">
        <w:rPr>
          <w:b/>
          <w:u w:val="none"/>
        </w:rPr>
        <w:t>our (4</w:t>
      </w:r>
      <w:r w:rsidR="00D81F4E" w:rsidRPr="000736DB">
        <w:rPr>
          <w:b/>
          <w:u w:val="none"/>
        </w:rPr>
        <w:t xml:space="preserve">) in </w:t>
      </w:r>
      <w:proofErr w:type="gramStart"/>
      <w:r w:rsidR="00D81F4E" w:rsidRPr="000736DB">
        <w:rPr>
          <w:b/>
          <w:u w:val="none"/>
        </w:rPr>
        <w:t>favor</w:t>
      </w:r>
      <w:proofErr w:type="gramEnd"/>
      <w:r w:rsidR="00D81F4E" w:rsidRPr="000736DB">
        <w:rPr>
          <w:b/>
          <w:u w:val="none"/>
        </w:rPr>
        <w:t xml:space="preserve"> (</w:t>
      </w:r>
      <w:r w:rsidR="009B6737">
        <w:rPr>
          <w:b/>
          <w:u w:val="none"/>
        </w:rPr>
        <w:t>Huber</w:t>
      </w:r>
      <w:r w:rsidR="00350957">
        <w:rPr>
          <w:b/>
          <w:u w:val="none"/>
        </w:rPr>
        <w:t>,</w:t>
      </w:r>
      <w:r w:rsidR="00350957" w:rsidRPr="000736DB">
        <w:rPr>
          <w:b/>
          <w:u w:val="none"/>
        </w:rPr>
        <w:t xml:space="preserve"> </w:t>
      </w:r>
      <w:r w:rsidR="009B6737">
        <w:rPr>
          <w:b/>
          <w:u w:val="none"/>
        </w:rPr>
        <w:t>Mosley</w:t>
      </w:r>
      <w:r w:rsidR="00D81F4E" w:rsidRPr="000736DB">
        <w:rPr>
          <w:b/>
          <w:u w:val="none"/>
        </w:rPr>
        <w:t xml:space="preserve">, </w:t>
      </w:r>
      <w:proofErr w:type="spellStart"/>
      <w:r w:rsidR="009B6737">
        <w:rPr>
          <w:b/>
          <w:u w:val="none"/>
        </w:rPr>
        <w:t>Beermann</w:t>
      </w:r>
      <w:proofErr w:type="spellEnd"/>
      <w:r w:rsidR="009B6737">
        <w:rPr>
          <w:b/>
          <w:u w:val="none"/>
        </w:rPr>
        <w:t xml:space="preserve">, </w:t>
      </w:r>
      <w:r w:rsidR="00901FED">
        <w:rPr>
          <w:b/>
          <w:u w:val="none"/>
        </w:rPr>
        <w:t xml:space="preserve">&amp; </w:t>
      </w:r>
      <w:r w:rsidR="009B6737">
        <w:rPr>
          <w:b/>
          <w:u w:val="none"/>
        </w:rPr>
        <w:t xml:space="preserve">Hay) </w:t>
      </w:r>
      <w:r w:rsidR="00D81F4E" w:rsidRPr="000736DB">
        <w:rPr>
          <w:b/>
          <w:u w:val="none"/>
        </w:rPr>
        <w:t>and none (0) opposed.</w:t>
      </w:r>
      <w:r w:rsidR="00D81F4E" w:rsidRPr="000736DB">
        <w:rPr>
          <w:b/>
          <w:u w:val="none"/>
        </w:rPr>
        <w:tab/>
      </w:r>
    </w:p>
    <w:p w:rsidR="00A12DC7" w:rsidRDefault="00A12DC7" w:rsidP="000736DB">
      <w:pPr>
        <w:pStyle w:val="BodyTextIndent"/>
        <w:ind w:left="0"/>
        <w:rPr>
          <w:b/>
          <w:u w:val="none"/>
        </w:rPr>
      </w:pPr>
    </w:p>
    <w:p w:rsidR="009B6737" w:rsidRDefault="00A12DC7" w:rsidP="000736DB">
      <w:pPr>
        <w:pStyle w:val="BodyTextIndent"/>
        <w:ind w:left="0"/>
        <w:rPr>
          <w:b/>
          <w:u w:val="none"/>
        </w:rPr>
      </w:pPr>
      <w:r>
        <w:rPr>
          <w:b/>
          <w:u w:val="none"/>
        </w:rPr>
        <w:tab/>
        <w:t>Mr. Hay stated we will delay the meeting until Mr. Bradshaw</w:t>
      </w:r>
      <w:r w:rsidR="009404DA">
        <w:rPr>
          <w:b/>
          <w:u w:val="none"/>
        </w:rPr>
        <w:t xml:space="preserve"> </w:t>
      </w:r>
      <w:r>
        <w:rPr>
          <w:b/>
          <w:u w:val="none"/>
        </w:rPr>
        <w:t xml:space="preserve">arrives due to the lack of favorable votes </w:t>
      </w:r>
      <w:r w:rsidR="00140062">
        <w:rPr>
          <w:b/>
          <w:u w:val="none"/>
        </w:rPr>
        <w:t xml:space="preserve">for the agenda </w:t>
      </w:r>
      <w:r>
        <w:rPr>
          <w:b/>
          <w:u w:val="none"/>
        </w:rPr>
        <w:t xml:space="preserve">items.  </w:t>
      </w:r>
    </w:p>
    <w:p w:rsidR="00140062" w:rsidRDefault="00140062" w:rsidP="000736DB">
      <w:pPr>
        <w:pStyle w:val="BodyTextIndent"/>
        <w:ind w:left="0"/>
        <w:rPr>
          <w:b/>
          <w:u w:val="none"/>
        </w:rPr>
      </w:pPr>
    </w:p>
    <w:p w:rsidR="00A12DC7" w:rsidRDefault="00140062" w:rsidP="000736DB">
      <w:pPr>
        <w:pStyle w:val="BodyTextIndent"/>
        <w:ind w:left="0"/>
        <w:rPr>
          <w:b/>
          <w:u w:val="none"/>
        </w:rPr>
      </w:pPr>
      <w:r>
        <w:rPr>
          <w:b/>
          <w:u w:val="none"/>
        </w:rPr>
        <w:tab/>
        <w:t xml:space="preserve">Mr. Bradshaw arrives </w:t>
      </w:r>
      <w:r w:rsidR="00A77ECF">
        <w:rPr>
          <w:b/>
          <w:u w:val="none"/>
        </w:rPr>
        <w:t xml:space="preserve">and </w:t>
      </w:r>
      <w:r>
        <w:rPr>
          <w:b/>
          <w:u w:val="none"/>
        </w:rPr>
        <w:t>the meeting</w:t>
      </w:r>
      <w:r w:rsidR="00A77ECF">
        <w:rPr>
          <w:b/>
          <w:u w:val="none"/>
        </w:rPr>
        <w:t xml:space="preserve"> is continued</w:t>
      </w:r>
      <w:r>
        <w:rPr>
          <w:b/>
          <w:u w:val="none"/>
        </w:rPr>
        <w:t>.</w:t>
      </w:r>
    </w:p>
    <w:p w:rsidR="00A12DC7" w:rsidRDefault="00A12DC7" w:rsidP="000736DB">
      <w:pPr>
        <w:pStyle w:val="BodyTextIndent"/>
        <w:ind w:left="0"/>
        <w:rPr>
          <w:b/>
          <w:u w:val="none"/>
        </w:rPr>
      </w:pPr>
    </w:p>
    <w:p w:rsidR="009B6737" w:rsidRDefault="009B6737" w:rsidP="009B6737">
      <w:pPr>
        <w:ind w:left="720"/>
        <w:jc w:val="both"/>
        <w:rPr>
          <w:rFonts w:ascii="Arial" w:hAnsi="Arial" w:cs="Arial"/>
          <w:b/>
          <w:sz w:val="22"/>
          <w:szCs w:val="22"/>
        </w:rPr>
      </w:pPr>
      <w:r>
        <w:rPr>
          <w:rFonts w:ascii="Arial" w:hAnsi="Arial" w:cs="Arial"/>
          <w:b/>
          <w:sz w:val="22"/>
          <w:szCs w:val="22"/>
        </w:rPr>
        <w:t>b</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BA-2015-05</w:t>
      </w:r>
    </w:p>
    <w:p w:rsidR="009B6737" w:rsidRDefault="009B6737" w:rsidP="009B6737">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 public hearing to consider a </w:t>
      </w:r>
      <w:r w:rsidRPr="004B381F">
        <w:rPr>
          <w:rFonts w:ascii="Arial" w:hAnsi="Arial" w:cs="Arial"/>
          <w:sz w:val="22"/>
          <w:szCs w:val="22"/>
        </w:rPr>
        <w:t xml:space="preserve">request from </w:t>
      </w:r>
      <w:r>
        <w:rPr>
          <w:rFonts w:ascii="Arial" w:hAnsi="Arial"/>
          <w:sz w:val="22"/>
        </w:rPr>
        <w:t xml:space="preserve">Don Balch, for a 6 foot variance to </w:t>
      </w:r>
      <w:r>
        <w:rPr>
          <w:rFonts w:ascii="Arial" w:hAnsi="Arial"/>
          <w:sz w:val="22"/>
        </w:rPr>
        <w:tab/>
      </w:r>
      <w:r>
        <w:rPr>
          <w:rFonts w:ascii="Arial" w:hAnsi="Arial"/>
          <w:sz w:val="22"/>
        </w:rPr>
        <w:tab/>
      </w:r>
      <w:r>
        <w:rPr>
          <w:rFonts w:ascii="Arial" w:hAnsi="Arial"/>
          <w:sz w:val="22"/>
        </w:rPr>
        <w:tab/>
      </w:r>
      <w:r>
        <w:rPr>
          <w:rFonts w:ascii="Arial" w:hAnsi="Arial"/>
          <w:sz w:val="22"/>
        </w:rPr>
        <w:tab/>
        <w:t xml:space="preserve">the 6 foot minimum rear building setback and a 20 foot variance to the required </w:t>
      </w:r>
      <w:r>
        <w:rPr>
          <w:rFonts w:ascii="Arial" w:hAnsi="Arial"/>
          <w:sz w:val="22"/>
        </w:rPr>
        <w:tab/>
      </w:r>
      <w:r>
        <w:rPr>
          <w:rFonts w:ascii="Arial" w:hAnsi="Arial"/>
          <w:sz w:val="22"/>
        </w:rPr>
        <w:tab/>
      </w:r>
      <w:r>
        <w:rPr>
          <w:rFonts w:ascii="Arial" w:hAnsi="Arial"/>
          <w:sz w:val="22"/>
        </w:rPr>
        <w:tab/>
      </w:r>
      <w:r>
        <w:rPr>
          <w:rFonts w:ascii="Arial" w:hAnsi="Arial"/>
          <w:sz w:val="22"/>
        </w:rPr>
        <w:tab/>
        <w:t>25 foot exterior side building setback for an accessory building in RS-12</w:t>
      </w:r>
      <w:r w:rsidRPr="004B381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B381F">
        <w:rPr>
          <w:rFonts w:ascii="Arial" w:hAnsi="Arial" w:cs="Arial"/>
          <w:sz w:val="22"/>
          <w:szCs w:val="22"/>
        </w:rPr>
        <w:t>(Residential Single Family) zoning</w:t>
      </w:r>
      <w:r>
        <w:rPr>
          <w:rFonts w:ascii="Arial" w:hAnsi="Arial" w:cs="Arial"/>
          <w:sz w:val="22"/>
          <w:szCs w:val="22"/>
        </w:rPr>
        <w:t xml:space="preserve">. Legal description being </w:t>
      </w:r>
      <w:r w:rsidRPr="00F45C70">
        <w:rPr>
          <w:rFonts w:ascii="Arial" w:hAnsi="Arial" w:cs="Arial"/>
          <w:sz w:val="22"/>
          <w:szCs w:val="22"/>
        </w:rPr>
        <w:t xml:space="preserve">ELMWOOD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45C70">
        <w:rPr>
          <w:rFonts w:ascii="Arial" w:hAnsi="Arial" w:cs="Arial"/>
          <w:sz w:val="22"/>
          <w:szCs w:val="22"/>
        </w:rPr>
        <w:t>ADD</w:t>
      </w:r>
      <w:r>
        <w:rPr>
          <w:rFonts w:ascii="Arial" w:hAnsi="Arial" w:cs="Arial"/>
          <w:sz w:val="22"/>
          <w:szCs w:val="22"/>
        </w:rPr>
        <w:t>ITIO</w:t>
      </w:r>
      <w:r w:rsidRPr="00F45C70">
        <w:rPr>
          <w:rFonts w:ascii="Arial" w:hAnsi="Arial" w:cs="Arial"/>
          <w:sz w:val="22"/>
          <w:szCs w:val="22"/>
        </w:rPr>
        <w:t>N, BLOCK 5, 8 &amp; 9, LOT 4, OUT LOT B</w:t>
      </w:r>
      <w:r>
        <w:rPr>
          <w:rFonts w:ascii="Arial" w:hAnsi="Arial" w:cs="Arial"/>
          <w:sz w:val="22"/>
          <w:szCs w:val="22"/>
        </w:rPr>
        <w:t>. L</w:t>
      </w:r>
      <w:r w:rsidRPr="004B381F">
        <w:rPr>
          <w:rFonts w:ascii="Arial" w:hAnsi="Arial" w:cs="Arial"/>
          <w:sz w:val="22"/>
          <w:szCs w:val="22"/>
        </w:rPr>
        <w:t xml:space="preserve">ocated at </w:t>
      </w:r>
      <w:r>
        <w:rPr>
          <w:rFonts w:ascii="Arial" w:hAnsi="Arial" w:cs="Arial"/>
          <w:sz w:val="22"/>
          <w:szCs w:val="22"/>
        </w:rPr>
        <w:t>1166 Hollis Drive</w:t>
      </w:r>
      <w:r w:rsidRPr="004B381F">
        <w:rPr>
          <w:rFonts w:ascii="Arial" w:hAnsi="Arial" w:cs="Arial"/>
          <w:sz w:val="22"/>
          <w:szCs w:val="22"/>
        </w:rPr>
        <w:t>.</w:t>
      </w:r>
    </w:p>
    <w:p w:rsidR="009B6737" w:rsidRDefault="009B6737" w:rsidP="000736DB">
      <w:pPr>
        <w:pStyle w:val="BodyTextIndent"/>
        <w:ind w:left="0"/>
        <w:rPr>
          <w:b/>
          <w:u w:val="none"/>
        </w:rPr>
      </w:pPr>
    </w:p>
    <w:p w:rsidR="009B6737" w:rsidRDefault="009B6737" w:rsidP="00844452">
      <w:pPr>
        <w:tabs>
          <w:tab w:val="left" w:pos="540"/>
        </w:tabs>
        <w:ind w:left="36" w:hanging="180"/>
      </w:pPr>
      <w:r>
        <w:rPr>
          <w:b/>
        </w:rPr>
        <w:tab/>
      </w:r>
      <w:r w:rsidR="00B0264D" w:rsidRPr="00247EDD">
        <w:t xml:space="preserve">Mr. Zack Rainbow presented the staff report for this case.   </w:t>
      </w:r>
      <w:r>
        <w:t xml:space="preserve">The applicants propose to build a 30’x 42’, 15’ tall accessory building along the rear property line, adjacent to the alley. The minimum rear setback for the proposed building is 6 feet and the applicant is wishing to place the building 0’ from the alley. The applicants are also proposing to locate the building 5 feet from the exterior side property line. The minimum exterior side setback in RS-12 is 25 feet. </w:t>
      </w:r>
    </w:p>
    <w:p w:rsidR="009B6737" w:rsidRDefault="009B6737" w:rsidP="009B6737">
      <w:pPr>
        <w:tabs>
          <w:tab w:val="left" w:pos="540"/>
        </w:tabs>
        <w:ind w:left="540" w:hanging="180"/>
      </w:pPr>
    </w:p>
    <w:p w:rsidR="009B6737" w:rsidRDefault="009B6737" w:rsidP="00844452">
      <w:pPr>
        <w:tabs>
          <w:tab w:val="left" w:pos="540"/>
        </w:tabs>
        <w:ind w:left="36" w:hanging="180"/>
      </w:pPr>
      <w:r>
        <w:tab/>
        <w:t xml:space="preserve">The applicants state that the reason for the variance in the proposed location is that the northern portion of the backyard isn’t large enough to build a two car garage. Additionally, the variances would allow them to locate the proposed building in a location without having to remove a 100-yr old pecan tree. </w:t>
      </w:r>
    </w:p>
    <w:p w:rsidR="009B6737" w:rsidRDefault="009B6737" w:rsidP="009B6737">
      <w:pPr>
        <w:tabs>
          <w:tab w:val="left" w:pos="540"/>
        </w:tabs>
        <w:ind w:left="540" w:hanging="180"/>
      </w:pPr>
    </w:p>
    <w:p w:rsidR="009B6737" w:rsidRPr="00A77ECF" w:rsidRDefault="009B6737" w:rsidP="00844452">
      <w:pPr>
        <w:tabs>
          <w:tab w:val="left" w:pos="540"/>
        </w:tabs>
        <w:ind w:left="36" w:hanging="180"/>
      </w:pPr>
      <w:r>
        <w:tab/>
      </w:r>
      <w:r w:rsidRPr="00A77ECF">
        <w:t>A 15’ exterior side and a 6’ rear setback for the same size building were granted at the January 20</w:t>
      </w:r>
      <w:r w:rsidRPr="00A77ECF">
        <w:rPr>
          <w:vertAlign w:val="superscript"/>
        </w:rPr>
        <w:t>th</w:t>
      </w:r>
      <w:r w:rsidRPr="00A77ECF">
        <w:t xml:space="preserve"> Board of Adjustment meeting. The applicant is requesting an additional 5’ variance from the exterior side setback making the total exterior side setback 20’. The applicant states that due to advice from an arborist, an additional 5’ setback from the pecan tree would be needed in order for the tree to survive. </w:t>
      </w:r>
      <w:proofErr w:type="gramStart"/>
      <w:r w:rsidRPr="00A77ECF">
        <w:t>Therefore, the reason for the new variance requests.</w:t>
      </w:r>
      <w:proofErr w:type="gramEnd"/>
      <w:r w:rsidRPr="00A77ECF">
        <w:t xml:space="preserve"> </w:t>
      </w:r>
    </w:p>
    <w:p w:rsidR="009B6737" w:rsidRDefault="009B6737" w:rsidP="009B6737">
      <w:pPr>
        <w:tabs>
          <w:tab w:val="left" w:pos="540"/>
        </w:tabs>
        <w:ind w:left="540" w:hanging="180"/>
      </w:pPr>
    </w:p>
    <w:p w:rsidR="009B6737" w:rsidRDefault="009B6737" w:rsidP="00844452">
      <w:pPr>
        <w:tabs>
          <w:tab w:val="left" w:pos="540"/>
        </w:tabs>
        <w:ind w:left="36" w:hanging="180"/>
      </w:pPr>
      <w:r>
        <w:t xml:space="preserve">   However, Staff feels that due the substantial size of the proposed structure and variances </w:t>
      </w:r>
      <w:r w:rsidR="00140062">
        <w:t>requested</w:t>
      </w:r>
      <w:r>
        <w:t xml:space="preserve"> that the location tree is not a peculiarity in this case.</w:t>
      </w:r>
    </w:p>
    <w:p w:rsidR="009B6737" w:rsidRDefault="009B6737" w:rsidP="00844452">
      <w:pPr>
        <w:tabs>
          <w:tab w:val="left" w:pos="540"/>
        </w:tabs>
        <w:ind w:left="-720" w:hanging="180"/>
      </w:pPr>
    </w:p>
    <w:p w:rsidR="00844452" w:rsidRDefault="00844452" w:rsidP="00844452">
      <w:pPr>
        <w:pStyle w:val="BodyTextIndent2"/>
        <w:ind w:left="-720" w:right="260"/>
      </w:pPr>
      <w:r>
        <w:rPr>
          <w:b/>
        </w:rPr>
        <w:t>LAND USES:</w:t>
      </w:r>
      <w:r>
        <w:t xml:space="preserve"> </w:t>
      </w:r>
    </w:p>
    <w:p w:rsidR="00844452" w:rsidRPr="00446960" w:rsidRDefault="00844452" w:rsidP="00844452">
      <w:pPr>
        <w:tabs>
          <w:tab w:val="left" w:pos="0"/>
        </w:tabs>
        <w:ind w:right="260" w:hanging="1080"/>
      </w:pPr>
      <w:r>
        <w:rPr>
          <w:b/>
          <w:sz w:val="16"/>
          <w:szCs w:val="16"/>
        </w:rPr>
        <w:tab/>
      </w:r>
      <w:r>
        <w:t xml:space="preserve">The property and the surrounding properties are developed with large single-family residences. </w:t>
      </w:r>
    </w:p>
    <w:p w:rsidR="00844452" w:rsidRDefault="00844452" w:rsidP="00844452">
      <w:pPr>
        <w:tabs>
          <w:tab w:val="left" w:pos="-90"/>
          <w:tab w:val="left" w:pos="90"/>
        </w:tabs>
        <w:ind w:right="260"/>
        <w:rPr>
          <w:b/>
        </w:rPr>
      </w:pPr>
    </w:p>
    <w:p w:rsidR="00844452" w:rsidRDefault="00844452" w:rsidP="00844452">
      <w:pPr>
        <w:tabs>
          <w:tab w:val="left" w:pos="-90"/>
          <w:tab w:val="left" w:pos="90"/>
        </w:tabs>
        <w:ind w:right="260"/>
        <w:rPr>
          <w:b/>
        </w:rPr>
      </w:pPr>
      <w:r>
        <w:rPr>
          <w:b/>
        </w:rPr>
        <w:t>THE FOLLOWING CRITERIA MUST BE FOUND IN THE AFFIRMATIVE TO APPROVE THIS REQUEST:</w:t>
      </w:r>
    </w:p>
    <w:p w:rsidR="00844452" w:rsidRDefault="00844452" w:rsidP="00844452">
      <w:pPr>
        <w:tabs>
          <w:tab w:val="left" w:pos="-90"/>
          <w:tab w:val="left" w:pos="90"/>
        </w:tabs>
        <w:ind w:right="260"/>
        <w:rPr>
          <w:b/>
        </w:rPr>
      </w:pPr>
    </w:p>
    <w:p w:rsidR="00844452" w:rsidRDefault="00844452" w:rsidP="00844452">
      <w:pPr>
        <w:ind w:left="360" w:right="260" w:hanging="360"/>
        <w:rPr>
          <w:b/>
        </w:rPr>
      </w:pPr>
      <w:r>
        <w:rPr>
          <w:b/>
        </w:rPr>
        <w:t>1.</w:t>
      </w:r>
      <w:r>
        <w:rPr>
          <w:b/>
        </w:rPr>
        <w:tab/>
        <w:t>STRICT APPLICATION OF THE REGULATION WOULD RESULT IN A NON-FINANCIAL HARDSHIP/ CONDITIONS PECULIAR TO THE LAND:</w:t>
      </w:r>
    </w:p>
    <w:p w:rsidR="00844452" w:rsidRPr="00446960" w:rsidRDefault="00844452" w:rsidP="00844452">
      <w:pPr>
        <w:ind w:left="360" w:right="260" w:hanging="360"/>
      </w:pPr>
      <w:r>
        <w:rPr>
          <w:b/>
        </w:rPr>
        <w:tab/>
      </w:r>
      <w:r>
        <w:t xml:space="preserve">Staff was unable to determine a non-financial hardship or a peculiarity in this case. </w:t>
      </w:r>
    </w:p>
    <w:p w:rsidR="00844452" w:rsidRDefault="00844452" w:rsidP="00844452">
      <w:pPr>
        <w:ind w:left="360" w:right="260" w:hanging="360"/>
      </w:pPr>
    </w:p>
    <w:p w:rsidR="00140062" w:rsidRDefault="00140062" w:rsidP="00844452">
      <w:pPr>
        <w:ind w:left="360" w:right="260" w:hanging="360"/>
        <w:rPr>
          <w:b/>
        </w:rPr>
      </w:pPr>
    </w:p>
    <w:p w:rsidR="00F251FA" w:rsidRDefault="00844452" w:rsidP="00140062">
      <w:pPr>
        <w:ind w:left="360" w:right="260" w:hanging="360"/>
      </w:pPr>
      <w:r>
        <w:rPr>
          <w:b/>
        </w:rPr>
        <w:lastRenderedPageBreak/>
        <w:t>2.</w:t>
      </w:r>
      <w:r>
        <w:rPr>
          <w:b/>
        </w:rPr>
        <w:tab/>
        <w:t>APPROVAL OF THE REQUEST WOULD NOT HAVE A NEGATIVE EFFECT ON THE PUBLIC HEALTH, SAFETY, OR WELFARE:</w:t>
      </w:r>
      <w:r w:rsidR="00140062">
        <w:t xml:space="preserve">     </w:t>
      </w:r>
      <w:r w:rsidR="00140062">
        <w:tab/>
      </w:r>
    </w:p>
    <w:p w:rsidR="009B6737" w:rsidRPr="00844452" w:rsidRDefault="00F251FA" w:rsidP="00140062">
      <w:pPr>
        <w:ind w:left="360" w:right="260" w:hanging="360"/>
        <w:rPr>
          <w:b/>
        </w:rPr>
      </w:pPr>
      <w:r>
        <w:t xml:space="preserve">      </w:t>
      </w:r>
      <w:r w:rsidR="00844452" w:rsidRPr="00844452">
        <w:t>Staff foresees no negative effects on public health, safety, or welfare from variances at this location.</w:t>
      </w:r>
      <w:r w:rsidR="00844452" w:rsidRPr="00844452">
        <w:rPr>
          <w:b/>
        </w:rPr>
        <w:tab/>
      </w:r>
    </w:p>
    <w:p w:rsidR="009B6737" w:rsidRPr="00844452" w:rsidRDefault="009B6737" w:rsidP="000736DB">
      <w:pPr>
        <w:pStyle w:val="BodyTextIndent"/>
        <w:ind w:left="0"/>
        <w:rPr>
          <w:b/>
          <w:u w:val="none"/>
        </w:rPr>
      </w:pPr>
    </w:p>
    <w:p w:rsidR="00844452" w:rsidRDefault="00844452" w:rsidP="00A12DC7">
      <w:pPr>
        <w:tabs>
          <w:tab w:val="left" w:pos="90"/>
        </w:tabs>
      </w:pPr>
      <w:r w:rsidRPr="00BE45D8">
        <w:t xml:space="preserve">Property owners within 200 feet of the request were notified.  </w:t>
      </w:r>
      <w:r>
        <w:t xml:space="preserve">Two </w:t>
      </w:r>
      <w:r w:rsidRPr="00BE45D8">
        <w:t>(</w:t>
      </w:r>
      <w:r>
        <w:t>2</w:t>
      </w:r>
      <w:r w:rsidRPr="00BE45D8">
        <w:t xml:space="preserve">) comment forms </w:t>
      </w:r>
      <w:r>
        <w:t>were</w:t>
      </w:r>
      <w:r w:rsidRPr="00BE45D8">
        <w:t xml:space="preserve"> returned in favor and </w:t>
      </w:r>
      <w:r>
        <w:t>zero</w:t>
      </w:r>
      <w:r w:rsidRPr="00BE45D8">
        <w:t xml:space="preserve"> (</w:t>
      </w:r>
      <w:r>
        <w:t>0</w:t>
      </w:r>
      <w:r w:rsidRPr="00BE45D8">
        <w:t xml:space="preserve">) in opposition.  </w:t>
      </w:r>
    </w:p>
    <w:p w:rsidR="00F251FA" w:rsidRDefault="00F251FA" w:rsidP="00A12DC7">
      <w:pPr>
        <w:tabs>
          <w:tab w:val="left" w:pos="90"/>
        </w:tabs>
      </w:pPr>
    </w:p>
    <w:p w:rsidR="00F251FA" w:rsidRDefault="00F251FA" w:rsidP="00F251FA">
      <w:pPr>
        <w:tabs>
          <w:tab w:val="left" w:pos="9630"/>
        </w:tabs>
        <w:ind w:right="260"/>
      </w:pPr>
      <w:r>
        <w:rPr>
          <w:b/>
        </w:rPr>
        <w:t xml:space="preserve">STAFF RECOMMENDATION: </w:t>
      </w:r>
    </w:p>
    <w:p w:rsidR="00F251FA" w:rsidRDefault="00F251FA" w:rsidP="00F251FA">
      <w:pPr>
        <w:tabs>
          <w:tab w:val="left" w:pos="9630"/>
        </w:tabs>
        <w:ind w:right="260"/>
      </w:pPr>
      <w:r>
        <w:t xml:space="preserve">Denial. Staff was unable to determine a non-financial hardship or a peculiarity for the variances in this case. If the Board of Adjustment is inclined to approve the variances, staff recommends including the condition </w:t>
      </w:r>
      <w:r w:rsidRPr="0090750B">
        <w:t>th</w:t>
      </w:r>
      <w:r>
        <w:t>at would require them to mitigate any</w:t>
      </w:r>
      <w:r w:rsidRPr="0090750B">
        <w:t xml:space="preserve"> drainage from the </w:t>
      </w:r>
      <w:r>
        <w:t>accessory building onto the alley. This can be accomplished</w:t>
      </w:r>
      <w:r w:rsidRPr="0090750B">
        <w:t xml:space="preserve"> by sloping the roof away from the </w:t>
      </w:r>
      <w:r>
        <w:t>alley</w:t>
      </w:r>
      <w:r w:rsidRPr="0090750B">
        <w:t xml:space="preserve"> or by installing a gutter that directs the runoff onto the subject property.</w:t>
      </w:r>
      <w:r>
        <w:t xml:space="preserve"> </w:t>
      </w:r>
    </w:p>
    <w:p w:rsidR="00F251FA" w:rsidRDefault="00F251FA" w:rsidP="00A12DC7">
      <w:pPr>
        <w:tabs>
          <w:tab w:val="left" w:pos="90"/>
        </w:tabs>
      </w:pPr>
    </w:p>
    <w:p w:rsidR="00F251FA" w:rsidRDefault="00F251FA" w:rsidP="00A12DC7">
      <w:pPr>
        <w:tabs>
          <w:tab w:val="left" w:pos="90"/>
        </w:tabs>
      </w:pPr>
      <w:r>
        <w:t xml:space="preserve">Chairman Bradshaw opened the public hearing.  </w:t>
      </w:r>
    </w:p>
    <w:p w:rsidR="007528D9" w:rsidRDefault="007528D9" w:rsidP="00A12DC7">
      <w:pPr>
        <w:tabs>
          <w:tab w:val="left" w:pos="90"/>
        </w:tabs>
      </w:pPr>
    </w:p>
    <w:p w:rsidR="00F25355" w:rsidRDefault="007528D9" w:rsidP="00F25355">
      <w:pPr>
        <w:tabs>
          <w:tab w:val="left" w:pos="90"/>
        </w:tabs>
      </w:pPr>
      <w:r>
        <w:t xml:space="preserve">Mr. Don Balch (property owner) spoke in favor of this variance.  </w:t>
      </w:r>
      <w:r w:rsidR="00641900">
        <w:t xml:space="preserve"> Mr. Balch w</w:t>
      </w:r>
      <w:r w:rsidR="001E05B2">
        <w:t>as approved for a variance</w:t>
      </w:r>
      <w:r w:rsidR="00641900">
        <w:t xml:space="preserve"> prior</w:t>
      </w:r>
      <w:r w:rsidR="001E05B2">
        <w:t xml:space="preserve"> </w:t>
      </w:r>
      <w:r w:rsidR="00641900">
        <w:t>and is now asking</w:t>
      </w:r>
      <w:r w:rsidR="001E05B2">
        <w:t xml:space="preserve"> for </w:t>
      </w:r>
      <w:r w:rsidR="00641900">
        <w:t xml:space="preserve">an additional </w:t>
      </w:r>
      <w:r w:rsidR="001E05B2">
        <w:t xml:space="preserve">five (5) feet </w:t>
      </w:r>
      <w:r w:rsidR="00641900">
        <w:t>for the pecan tree in the backyard to continue t</w:t>
      </w:r>
      <w:r w:rsidR="00A77ECF">
        <w:t>o flourish.</w:t>
      </w:r>
    </w:p>
    <w:p w:rsidR="00A77ECF" w:rsidRDefault="00A77ECF" w:rsidP="00F25355">
      <w:pPr>
        <w:tabs>
          <w:tab w:val="left" w:pos="90"/>
        </w:tabs>
      </w:pPr>
    </w:p>
    <w:p w:rsidR="00A77ECF" w:rsidRDefault="00A77ECF" w:rsidP="00F25355">
      <w:pPr>
        <w:tabs>
          <w:tab w:val="left" w:pos="90"/>
        </w:tabs>
      </w:pPr>
      <w:r>
        <w:t>Chairman Bradshaw closed the public hearing.</w:t>
      </w:r>
    </w:p>
    <w:p w:rsidR="00F25355" w:rsidRDefault="00F25355" w:rsidP="00F25355">
      <w:pPr>
        <w:tabs>
          <w:tab w:val="left" w:pos="90"/>
        </w:tabs>
      </w:pPr>
    </w:p>
    <w:p w:rsidR="00B0264D" w:rsidRDefault="00956B08" w:rsidP="00F25355">
      <w:pPr>
        <w:tabs>
          <w:tab w:val="left" w:pos="90"/>
        </w:tabs>
        <w:rPr>
          <w:b/>
        </w:rPr>
      </w:pPr>
      <w:r>
        <w:rPr>
          <w:b/>
        </w:rPr>
        <w:t xml:space="preserve">Mr. Hay moved to approve BOTH of the </w:t>
      </w:r>
      <w:r w:rsidRPr="00A77ECF">
        <w:rPr>
          <w:b/>
        </w:rPr>
        <w:t xml:space="preserve">Variances </w:t>
      </w:r>
      <w:r>
        <w:rPr>
          <w:b/>
        </w:rPr>
        <w:t xml:space="preserve">requested </w:t>
      </w:r>
      <w:r w:rsidRPr="00956B08">
        <w:rPr>
          <w:b/>
        </w:rPr>
        <w:t>based</w:t>
      </w:r>
      <w:r>
        <w:rPr>
          <w:b/>
        </w:rPr>
        <w:t xml:space="preserve"> on the findings in</w:t>
      </w:r>
      <w:r w:rsidRPr="009B6737">
        <w:rPr>
          <w:b/>
        </w:rPr>
        <w:t xml:space="preserve"> the staff report</w:t>
      </w:r>
      <w:r>
        <w:rPr>
          <w:b/>
        </w:rPr>
        <w:t xml:space="preserve"> with the exception</w:t>
      </w:r>
      <w:r w:rsidR="00A77ECF">
        <w:rPr>
          <w:b/>
        </w:rPr>
        <w:t>:</w:t>
      </w:r>
      <w:r>
        <w:rPr>
          <w:b/>
        </w:rPr>
        <w:t xml:space="preserve"> </w:t>
      </w:r>
      <w:r w:rsidR="00A77ECF">
        <w:rPr>
          <w:b/>
        </w:rPr>
        <w:t>that t</w:t>
      </w:r>
      <w:r>
        <w:rPr>
          <w:b/>
        </w:rPr>
        <w:t>he</w:t>
      </w:r>
      <w:r w:rsidR="00F25355" w:rsidRPr="00956B08">
        <w:rPr>
          <w:b/>
        </w:rPr>
        <w:t xml:space="preserve"> Board has determined there </w:t>
      </w:r>
      <w:r>
        <w:rPr>
          <w:b/>
        </w:rPr>
        <w:t>is</w:t>
      </w:r>
      <w:r w:rsidR="00F25355" w:rsidRPr="00956B08">
        <w:rPr>
          <w:b/>
        </w:rPr>
        <w:t xml:space="preserve"> a peculiarity </w:t>
      </w:r>
      <w:r w:rsidR="00A03522" w:rsidRPr="00956B08">
        <w:rPr>
          <w:b/>
        </w:rPr>
        <w:t>due to the</w:t>
      </w:r>
      <w:r w:rsidR="00F25355" w:rsidRPr="00956B08">
        <w:rPr>
          <w:b/>
        </w:rPr>
        <w:t xml:space="preserve"> </w:t>
      </w:r>
      <w:r w:rsidR="00A03522" w:rsidRPr="00956B08">
        <w:rPr>
          <w:b/>
        </w:rPr>
        <w:t xml:space="preserve">pecan tree in the proximity to the proposed </w:t>
      </w:r>
      <w:r w:rsidR="00B0264D" w:rsidRPr="00956B08">
        <w:rPr>
          <w:b/>
        </w:rPr>
        <w:t>building</w:t>
      </w:r>
      <w:r w:rsidR="00A77ECF">
        <w:rPr>
          <w:b/>
        </w:rPr>
        <w:t xml:space="preserve"> and</w:t>
      </w:r>
      <w:r w:rsidR="00B0264D" w:rsidRPr="00956B08">
        <w:rPr>
          <w:b/>
        </w:rPr>
        <w:t xml:space="preserve"> removing</w:t>
      </w:r>
      <w:r w:rsidR="00F25355" w:rsidRPr="00956B08">
        <w:rPr>
          <w:b/>
        </w:rPr>
        <w:t xml:space="preserve"> </w:t>
      </w:r>
      <w:r w:rsidR="00A03522" w:rsidRPr="00956B08">
        <w:rPr>
          <w:b/>
        </w:rPr>
        <w:t xml:space="preserve">it would cause </w:t>
      </w:r>
      <w:r w:rsidR="00F25355" w:rsidRPr="00956B08">
        <w:rPr>
          <w:b/>
        </w:rPr>
        <w:t xml:space="preserve">a </w:t>
      </w:r>
      <w:r w:rsidR="00A03522" w:rsidRPr="00956B08">
        <w:rPr>
          <w:b/>
        </w:rPr>
        <w:t xml:space="preserve">non-financial </w:t>
      </w:r>
      <w:r w:rsidR="00F25355" w:rsidRPr="00956B08">
        <w:rPr>
          <w:b/>
        </w:rPr>
        <w:t>hardship</w:t>
      </w:r>
      <w:r w:rsidR="00A03522" w:rsidRPr="00956B08">
        <w:rPr>
          <w:b/>
        </w:rPr>
        <w:t xml:space="preserve"> on the </w:t>
      </w:r>
      <w:r w:rsidR="00B0264D" w:rsidRPr="00956B08">
        <w:rPr>
          <w:b/>
        </w:rPr>
        <w:t>applicant</w:t>
      </w:r>
      <w:r w:rsidR="00A77ECF">
        <w:rPr>
          <w:b/>
        </w:rPr>
        <w:t>; and, that th</w:t>
      </w:r>
      <w:r w:rsidR="00A03522" w:rsidRPr="00956B08">
        <w:rPr>
          <w:b/>
        </w:rPr>
        <w:t>is approval is based on the applicant directing the drainage</w:t>
      </w:r>
      <w:r w:rsidR="00B0264D" w:rsidRPr="00956B08">
        <w:rPr>
          <w:b/>
        </w:rPr>
        <w:t xml:space="preserve"> from the building </w:t>
      </w:r>
      <w:r w:rsidR="00A77ECF">
        <w:rPr>
          <w:b/>
        </w:rPr>
        <w:t>o</w:t>
      </w:r>
      <w:r w:rsidR="00B0264D" w:rsidRPr="00956B08">
        <w:rPr>
          <w:b/>
        </w:rPr>
        <w:t>nto the applicant’s property</w:t>
      </w:r>
      <w:r w:rsidR="00B0264D">
        <w:t>.</w:t>
      </w:r>
      <w:r w:rsidR="00A03522">
        <w:t xml:space="preserve"> </w:t>
      </w:r>
      <w:r>
        <w:t xml:space="preserve"> </w:t>
      </w:r>
      <w:r w:rsidR="00641900">
        <w:rPr>
          <w:b/>
        </w:rPr>
        <w:t xml:space="preserve">Mr. </w:t>
      </w:r>
      <w:proofErr w:type="spellStart"/>
      <w:r w:rsidR="00B0264D">
        <w:rPr>
          <w:b/>
        </w:rPr>
        <w:t>Beermann</w:t>
      </w:r>
      <w:proofErr w:type="spellEnd"/>
      <w:r w:rsidR="00641900" w:rsidRPr="000736DB">
        <w:rPr>
          <w:b/>
        </w:rPr>
        <w:t xml:space="preserve"> seconded the motion and the motion carried by a vote of f</w:t>
      </w:r>
      <w:r w:rsidR="00B0264D">
        <w:rPr>
          <w:b/>
        </w:rPr>
        <w:t>ive (5</w:t>
      </w:r>
      <w:r w:rsidR="00641900" w:rsidRPr="000736DB">
        <w:rPr>
          <w:b/>
        </w:rPr>
        <w:t xml:space="preserve">) in </w:t>
      </w:r>
      <w:proofErr w:type="gramStart"/>
      <w:r w:rsidR="00641900" w:rsidRPr="000736DB">
        <w:rPr>
          <w:b/>
        </w:rPr>
        <w:t>favor</w:t>
      </w:r>
      <w:proofErr w:type="gramEnd"/>
      <w:r w:rsidR="00641900" w:rsidRPr="000736DB">
        <w:rPr>
          <w:b/>
        </w:rPr>
        <w:t xml:space="preserve"> (</w:t>
      </w:r>
      <w:r w:rsidR="00B0264D">
        <w:rPr>
          <w:b/>
        </w:rPr>
        <w:t>Hay, Huber</w:t>
      </w:r>
      <w:r w:rsidR="00641900">
        <w:rPr>
          <w:b/>
        </w:rPr>
        <w:t>,</w:t>
      </w:r>
      <w:r w:rsidR="00641900" w:rsidRPr="000736DB">
        <w:rPr>
          <w:b/>
        </w:rPr>
        <w:t xml:space="preserve"> </w:t>
      </w:r>
      <w:r w:rsidR="00641900">
        <w:rPr>
          <w:b/>
        </w:rPr>
        <w:t>Mosley</w:t>
      </w:r>
      <w:r w:rsidR="00641900" w:rsidRPr="000736DB">
        <w:rPr>
          <w:b/>
        </w:rPr>
        <w:t xml:space="preserve">, </w:t>
      </w:r>
      <w:proofErr w:type="spellStart"/>
      <w:r w:rsidR="00641900">
        <w:rPr>
          <w:b/>
        </w:rPr>
        <w:t>Beermann</w:t>
      </w:r>
      <w:proofErr w:type="spellEnd"/>
      <w:r w:rsidR="00641900">
        <w:rPr>
          <w:b/>
        </w:rPr>
        <w:t>,</w:t>
      </w:r>
      <w:r w:rsidR="00B0264D">
        <w:rPr>
          <w:b/>
        </w:rPr>
        <w:t xml:space="preserve"> </w:t>
      </w:r>
      <w:r w:rsidR="00901FED">
        <w:rPr>
          <w:b/>
        </w:rPr>
        <w:t xml:space="preserve">&amp; </w:t>
      </w:r>
      <w:r w:rsidR="00B0264D">
        <w:rPr>
          <w:b/>
        </w:rPr>
        <w:t>Bradshaw</w:t>
      </w:r>
      <w:r w:rsidR="00641900">
        <w:rPr>
          <w:b/>
        </w:rPr>
        <w:t xml:space="preserve">) </w:t>
      </w:r>
      <w:r w:rsidR="00641900" w:rsidRPr="000736DB">
        <w:rPr>
          <w:b/>
        </w:rPr>
        <w:t>and none (0) opposed.</w:t>
      </w:r>
    </w:p>
    <w:p w:rsidR="00641900" w:rsidRDefault="00641900" w:rsidP="00F25355">
      <w:pPr>
        <w:tabs>
          <w:tab w:val="left" w:pos="90"/>
        </w:tabs>
        <w:rPr>
          <w:b/>
        </w:rPr>
      </w:pPr>
      <w:r w:rsidRPr="000736DB">
        <w:rPr>
          <w:b/>
        </w:rPr>
        <w:tab/>
      </w:r>
    </w:p>
    <w:p w:rsidR="00B0264D" w:rsidRDefault="00B0264D" w:rsidP="00B0264D">
      <w:pPr>
        <w:ind w:left="720"/>
        <w:jc w:val="both"/>
        <w:rPr>
          <w:rFonts w:ascii="Arial" w:hAnsi="Arial" w:cs="Arial"/>
          <w:b/>
          <w:sz w:val="22"/>
          <w:szCs w:val="22"/>
        </w:rPr>
      </w:pPr>
      <w:r>
        <w:rPr>
          <w:rFonts w:ascii="Arial" w:hAnsi="Arial" w:cs="Arial"/>
          <w:b/>
          <w:sz w:val="22"/>
          <w:szCs w:val="22"/>
        </w:rPr>
        <w:t>c</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BA-2015-06</w:t>
      </w:r>
    </w:p>
    <w:p w:rsidR="00F251FA" w:rsidRDefault="00B0264D" w:rsidP="00950224">
      <w:pPr>
        <w:ind w:left="576"/>
        <w:jc w:val="both"/>
      </w:pPr>
      <w:r>
        <w:rPr>
          <w:rFonts w:ascii="Arial" w:hAnsi="Arial" w:cs="Arial"/>
          <w:sz w:val="22"/>
          <w:szCs w:val="22"/>
        </w:rPr>
        <w:tab/>
      </w:r>
      <w:r>
        <w:rPr>
          <w:rFonts w:ascii="Arial" w:hAnsi="Arial" w:cs="Arial"/>
          <w:sz w:val="22"/>
          <w:szCs w:val="22"/>
        </w:rPr>
        <w:tab/>
      </w:r>
      <w:r w:rsidRPr="00950224">
        <w:t xml:space="preserve">A public hearing to consider a request from Eric Vickers for a 3 foot variance to </w:t>
      </w:r>
      <w:r w:rsidRPr="00950224">
        <w:tab/>
      </w:r>
      <w:r w:rsidRPr="00950224">
        <w:tab/>
      </w:r>
      <w:r w:rsidRPr="00950224">
        <w:tab/>
      </w:r>
      <w:r w:rsidRPr="00950224">
        <w:tab/>
        <w:t xml:space="preserve">the 6 foot minimum rear building setback and a 3 foot variance to the required 6 </w:t>
      </w:r>
      <w:r w:rsidRPr="00950224">
        <w:tab/>
      </w:r>
      <w:r w:rsidRPr="00950224">
        <w:tab/>
      </w:r>
      <w:r w:rsidRPr="00950224">
        <w:tab/>
      </w:r>
      <w:r w:rsidRPr="00950224">
        <w:tab/>
        <w:t xml:space="preserve">foot interior side building setback for an accessory building on property zoned </w:t>
      </w:r>
      <w:r w:rsidRPr="00950224">
        <w:tab/>
      </w:r>
      <w:r w:rsidRPr="00950224">
        <w:tab/>
      </w:r>
      <w:r w:rsidRPr="00950224">
        <w:tab/>
      </w:r>
      <w:r w:rsidRPr="00950224">
        <w:tab/>
        <w:t xml:space="preserve">RS-8 (Residential Single Family). Legal description being HILLCREST </w:t>
      </w:r>
      <w:r w:rsidRPr="00950224">
        <w:tab/>
      </w:r>
      <w:r w:rsidRPr="00950224">
        <w:tab/>
      </w:r>
      <w:r w:rsidRPr="00950224">
        <w:tab/>
      </w:r>
      <w:r w:rsidRPr="00950224">
        <w:tab/>
      </w:r>
      <w:r w:rsidRPr="00950224">
        <w:tab/>
        <w:t>ADDITION SECTION 2, BLOCK 7, LOT 11. Located at 2618 Garfield Avenue.</w:t>
      </w:r>
    </w:p>
    <w:p w:rsidR="00950224" w:rsidRDefault="00950224" w:rsidP="00950224">
      <w:pPr>
        <w:ind w:left="576"/>
        <w:jc w:val="both"/>
      </w:pPr>
    </w:p>
    <w:p w:rsidR="00AC0AFA" w:rsidRDefault="00AC0AFA" w:rsidP="00AC0AFA">
      <w:pPr>
        <w:tabs>
          <w:tab w:val="left" w:pos="360"/>
        </w:tabs>
        <w:ind w:left="180" w:hanging="180"/>
      </w:pPr>
      <w:r w:rsidRPr="00247EDD">
        <w:t xml:space="preserve">Mr. Zack Rainbow presented the staff report for this case.   </w:t>
      </w:r>
      <w:r w:rsidRPr="00282078">
        <w:t>The appl</w:t>
      </w:r>
      <w:r>
        <w:t xml:space="preserve">icant received a building permit </w:t>
      </w:r>
    </w:p>
    <w:p w:rsidR="00AC0AFA" w:rsidRDefault="00AC0AFA" w:rsidP="00AC0AFA">
      <w:pPr>
        <w:tabs>
          <w:tab w:val="left" w:pos="360"/>
        </w:tabs>
        <w:ind w:left="180" w:hanging="180"/>
      </w:pPr>
      <w:r>
        <w:t>to construct a 30’x 24’, 10</w:t>
      </w:r>
      <w:r w:rsidRPr="00282078">
        <w:t>’</w:t>
      </w:r>
      <w:r>
        <w:t xml:space="preserve"> (as written on the building permit submitted by the applicant)</w:t>
      </w:r>
      <w:r w:rsidRPr="00282078">
        <w:t xml:space="preserve"> tall storage</w:t>
      </w:r>
    </w:p>
    <w:p w:rsidR="00AC0AFA" w:rsidRDefault="00AC0AFA" w:rsidP="00AC0AFA">
      <w:pPr>
        <w:tabs>
          <w:tab w:val="left" w:pos="360"/>
        </w:tabs>
        <w:ind w:left="180" w:hanging="180"/>
      </w:pPr>
      <w:r w:rsidRPr="00282078">
        <w:t xml:space="preserve">building </w:t>
      </w:r>
      <w:r>
        <w:t>in the northwest corner of his property</w:t>
      </w:r>
      <w:r w:rsidRPr="00282078">
        <w:t xml:space="preserve">, adjacent to the alley </w:t>
      </w:r>
      <w:r>
        <w:t>on 12-2-2014</w:t>
      </w:r>
      <w:r w:rsidRPr="00282078">
        <w:t xml:space="preserve">. </w:t>
      </w:r>
      <w:r>
        <w:t>When the Building</w:t>
      </w:r>
    </w:p>
    <w:p w:rsidR="00AC0AFA" w:rsidRDefault="00AC0AFA" w:rsidP="00AC0AFA">
      <w:pPr>
        <w:tabs>
          <w:tab w:val="left" w:pos="360"/>
        </w:tabs>
        <w:ind w:left="180" w:hanging="180"/>
      </w:pPr>
      <w:r>
        <w:t>Inspector went to final inspect the building, he measured the actual height of the building to be</w:t>
      </w:r>
    </w:p>
    <w:p w:rsidR="00AC0AFA" w:rsidRDefault="00AC0AFA" w:rsidP="00AC0AFA">
      <w:pPr>
        <w:tabs>
          <w:tab w:val="left" w:pos="360"/>
        </w:tabs>
        <w:ind w:left="180" w:hanging="180"/>
      </w:pPr>
      <w:r>
        <w:t>approximately 15’</w:t>
      </w:r>
      <w:r w:rsidRPr="00282078">
        <w:t>. The applicant bui</w:t>
      </w:r>
      <w:r>
        <w:t>lt the building approximately 3’ from the alley and 3’</w:t>
      </w:r>
      <w:r w:rsidRPr="00282078">
        <w:t xml:space="preserve"> from the</w:t>
      </w:r>
    </w:p>
    <w:p w:rsidR="00AC0AFA" w:rsidRDefault="00AC0AFA" w:rsidP="00AC0AFA">
      <w:pPr>
        <w:tabs>
          <w:tab w:val="left" w:pos="360"/>
        </w:tabs>
        <w:ind w:left="180" w:hanging="180"/>
      </w:pPr>
      <w:r w:rsidRPr="00282078">
        <w:t>side property line. The minimum side setback for the building</w:t>
      </w:r>
      <w:r>
        <w:t xml:space="preserve"> based on the constructed height</w:t>
      </w:r>
      <w:r w:rsidRPr="00282078">
        <w:t xml:space="preserve"> is 6’</w:t>
      </w:r>
    </w:p>
    <w:p w:rsidR="00AC0AFA" w:rsidRDefault="00AC0AFA" w:rsidP="00AC0AFA">
      <w:pPr>
        <w:tabs>
          <w:tab w:val="left" w:pos="360"/>
        </w:tabs>
        <w:ind w:hanging="180"/>
      </w:pPr>
      <w:r>
        <w:tab/>
        <w:t>from either property line</w:t>
      </w:r>
      <w:r w:rsidRPr="00282078">
        <w:t>.</w:t>
      </w:r>
      <w:r>
        <w:t xml:space="preserve">  Therefore,</w:t>
      </w:r>
      <w:r w:rsidRPr="00282078">
        <w:t xml:space="preserve"> </w:t>
      </w:r>
      <w:r w:rsidR="00AA2E24">
        <w:t xml:space="preserve">the </w:t>
      </w:r>
      <w:r w:rsidRPr="00282078">
        <w:t>reason for the variance request</w:t>
      </w:r>
      <w:r>
        <w:t>s</w:t>
      </w:r>
      <w:r w:rsidRPr="00282078">
        <w:t>.</w:t>
      </w:r>
    </w:p>
    <w:p w:rsidR="00AC0AFA" w:rsidRDefault="00AC0AFA" w:rsidP="00AC0AFA">
      <w:pPr>
        <w:tabs>
          <w:tab w:val="left" w:pos="360"/>
        </w:tabs>
        <w:ind w:left="180" w:hanging="180"/>
      </w:pPr>
      <w:r>
        <w:lastRenderedPageBreak/>
        <w:tab/>
      </w:r>
    </w:p>
    <w:p w:rsidR="00AC0AFA" w:rsidRDefault="00AC0AFA" w:rsidP="00AC0AFA">
      <w:pPr>
        <w:autoSpaceDE w:val="0"/>
        <w:autoSpaceDN w:val="0"/>
        <w:adjustRightInd w:val="0"/>
        <w:rPr>
          <w:b/>
        </w:rPr>
      </w:pPr>
      <w:r w:rsidRPr="00216ADF">
        <w:rPr>
          <w:bCs/>
        </w:rPr>
        <w:t xml:space="preserve">Section 2.4.4.1(b) 3: </w:t>
      </w:r>
      <w:r w:rsidRPr="00165BEE">
        <w:rPr>
          <w:bCs/>
        </w:rPr>
        <w:t>Accessory buildings</w:t>
      </w:r>
      <w:r>
        <w:rPr>
          <w:bCs/>
        </w:rPr>
        <w:t xml:space="preserve"> with a maximum of ten feet (10’</w:t>
      </w:r>
      <w:r w:rsidRPr="00165BEE">
        <w:rPr>
          <w:bCs/>
        </w:rPr>
        <w:t>) shall be setback a</w:t>
      </w:r>
      <w:r>
        <w:rPr>
          <w:bCs/>
        </w:rPr>
        <w:t xml:space="preserve"> minimum of three (3’</w:t>
      </w:r>
      <w:r w:rsidRPr="00165BEE">
        <w:rPr>
          <w:bCs/>
        </w:rPr>
        <w:t>) from an interior side or rear property line.</w:t>
      </w:r>
      <w:r w:rsidRPr="00216ADF">
        <w:rPr>
          <w:bCs/>
        </w:rPr>
        <w:t xml:space="preserve"> In residential districts, the</w:t>
      </w:r>
      <w:r>
        <w:rPr>
          <w:bCs/>
        </w:rPr>
        <w:t xml:space="preserve"> m</w:t>
      </w:r>
      <w:r w:rsidRPr="00216ADF">
        <w:rPr>
          <w:bCs/>
        </w:rPr>
        <w:t>inimum for accessory</w:t>
      </w:r>
      <w:r>
        <w:rPr>
          <w:bCs/>
        </w:rPr>
        <w:t xml:space="preserve"> buildings over ten feet (10’</w:t>
      </w:r>
      <w:r w:rsidRPr="00216ADF">
        <w:rPr>
          <w:bCs/>
        </w:rPr>
        <w:t>) in height, the</w:t>
      </w:r>
      <w:r>
        <w:rPr>
          <w:bCs/>
        </w:rPr>
        <w:t xml:space="preserve"> accessory building must be setb</w:t>
      </w:r>
      <w:r w:rsidRPr="00216ADF">
        <w:rPr>
          <w:bCs/>
        </w:rPr>
        <w:t>ack</w:t>
      </w:r>
      <w:r>
        <w:rPr>
          <w:bCs/>
        </w:rPr>
        <w:t xml:space="preserve"> </w:t>
      </w:r>
      <w:r w:rsidRPr="00216ADF">
        <w:rPr>
          <w:bCs/>
        </w:rPr>
        <w:t>from the interior side and rear property line, where no alley exists, and</w:t>
      </w:r>
      <w:r>
        <w:rPr>
          <w:bCs/>
        </w:rPr>
        <w:t xml:space="preserve"> additional one foot (1’) for every one foot (1’) in height over ten feet (10’</w:t>
      </w:r>
      <w:r w:rsidRPr="00216ADF">
        <w:rPr>
          <w:bCs/>
        </w:rPr>
        <w:t>). For</w:t>
      </w:r>
      <w:r>
        <w:rPr>
          <w:bCs/>
        </w:rPr>
        <w:t xml:space="preserve"> </w:t>
      </w:r>
      <w:r w:rsidRPr="00216ADF">
        <w:rPr>
          <w:bCs/>
        </w:rPr>
        <w:t>rear property lines adjacent to a dedicated alley, the setback shall only be one</w:t>
      </w:r>
      <w:r>
        <w:rPr>
          <w:bCs/>
        </w:rPr>
        <w:t xml:space="preserve"> foot (1’) back for every two feet (2’) in height over</w:t>
      </w:r>
    </w:p>
    <w:p w:rsidR="00AC0AFA" w:rsidRDefault="00AC0AFA" w:rsidP="00AC0AFA">
      <w:pPr>
        <w:pStyle w:val="BodyTextIndent2"/>
        <w:ind w:left="-576" w:right="260" w:firstLine="576"/>
        <w:rPr>
          <w:b/>
        </w:rPr>
      </w:pPr>
    </w:p>
    <w:p w:rsidR="00AC0AFA" w:rsidRDefault="00AC0AFA" w:rsidP="00AC0AFA">
      <w:pPr>
        <w:pStyle w:val="BodyTextIndent2"/>
        <w:ind w:left="-576" w:right="260" w:firstLine="576"/>
      </w:pPr>
      <w:r>
        <w:rPr>
          <w:b/>
        </w:rPr>
        <w:t>LAND USES:</w:t>
      </w:r>
      <w:r>
        <w:t xml:space="preserve"> </w:t>
      </w:r>
    </w:p>
    <w:p w:rsidR="00AC0AFA" w:rsidRPr="00446960" w:rsidRDefault="00AC0AFA" w:rsidP="00AC0AFA">
      <w:pPr>
        <w:tabs>
          <w:tab w:val="left" w:pos="360"/>
        </w:tabs>
        <w:ind w:left="-288" w:right="260" w:firstLine="270"/>
      </w:pPr>
      <w:r>
        <w:t xml:space="preserve">The property and the surrounding properties are developed with single-family residences. </w:t>
      </w:r>
    </w:p>
    <w:p w:rsidR="00AC0AFA" w:rsidRDefault="00AC0AFA" w:rsidP="00AC0AFA">
      <w:pPr>
        <w:tabs>
          <w:tab w:val="left" w:pos="-90"/>
          <w:tab w:val="left" w:pos="90"/>
        </w:tabs>
        <w:ind w:left="-288" w:right="260"/>
        <w:rPr>
          <w:b/>
        </w:rPr>
      </w:pPr>
    </w:p>
    <w:p w:rsidR="00AC0AFA" w:rsidRDefault="00AC0AFA" w:rsidP="00AC0AFA">
      <w:pPr>
        <w:tabs>
          <w:tab w:val="left" w:pos="-90"/>
          <w:tab w:val="left" w:pos="90"/>
        </w:tabs>
        <w:ind w:right="260"/>
        <w:rPr>
          <w:b/>
        </w:rPr>
      </w:pPr>
      <w:r>
        <w:rPr>
          <w:b/>
        </w:rPr>
        <w:t>THE FOLLOWING CRITERIA MUST BE FOUND IN THE AFFIRMATIVE TO APPROVE THIS REQUEST:</w:t>
      </w:r>
    </w:p>
    <w:p w:rsidR="00AC0AFA" w:rsidRDefault="00AC0AFA" w:rsidP="00AC0AFA">
      <w:pPr>
        <w:tabs>
          <w:tab w:val="left" w:pos="-90"/>
          <w:tab w:val="left" w:pos="90"/>
        </w:tabs>
        <w:ind w:right="260"/>
        <w:rPr>
          <w:b/>
        </w:rPr>
      </w:pPr>
    </w:p>
    <w:p w:rsidR="00AC0AFA" w:rsidRDefault="00AC0AFA" w:rsidP="00AC0AFA">
      <w:pPr>
        <w:ind w:left="360" w:right="260" w:hanging="360"/>
        <w:rPr>
          <w:b/>
        </w:rPr>
      </w:pPr>
      <w:r>
        <w:rPr>
          <w:b/>
        </w:rPr>
        <w:t>1.</w:t>
      </w:r>
      <w:r>
        <w:rPr>
          <w:b/>
        </w:rPr>
        <w:tab/>
        <w:t>STRICT APPLICATION OF THE REGULATION WOULD RESULT IN A NON-FINANCIAL HARDSHIP/ CONDITIONS PECULIAR TO THE LAND:</w:t>
      </w:r>
    </w:p>
    <w:p w:rsidR="00AC0AFA" w:rsidRPr="00446960" w:rsidRDefault="00AC0AFA" w:rsidP="00AC0AFA">
      <w:pPr>
        <w:ind w:left="360" w:right="260" w:hanging="360"/>
      </w:pPr>
      <w:r>
        <w:rPr>
          <w:b/>
        </w:rPr>
        <w:tab/>
      </w:r>
      <w:r>
        <w:t xml:space="preserve">Staff was unable to determine a non-financial hardship or a peculiarity in this case. </w:t>
      </w:r>
    </w:p>
    <w:p w:rsidR="00AC0AFA" w:rsidRDefault="00AC0AFA" w:rsidP="00AC0AFA">
      <w:pPr>
        <w:ind w:left="360" w:right="260" w:hanging="360"/>
      </w:pPr>
    </w:p>
    <w:p w:rsidR="00AC0AFA" w:rsidRDefault="00AC0AFA" w:rsidP="00AC0AFA">
      <w:pPr>
        <w:ind w:left="360" w:right="260" w:hanging="360"/>
        <w:rPr>
          <w:b/>
        </w:rPr>
      </w:pPr>
      <w:r>
        <w:rPr>
          <w:b/>
        </w:rPr>
        <w:t>2.</w:t>
      </w:r>
      <w:r>
        <w:rPr>
          <w:b/>
        </w:rPr>
        <w:tab/>
        <w:t>APPROVAL OF THE REQUEST WOULD NOT HAVE A NEGATIVE EFFECT ON THE PUBLIC HEALTH, SAFETY, OR WELFARE:</w:t>
      </w:r>
    </w:p>
    <w:p w:rsidR="00AC0AFA" w:rsidRDefault="00AC0AFA" w:rsidP="00AC0AFA">
      <w:pPr>
        <w:ind w:left="360"/>
      </w:pPr>
      <w:r>
        <w:t xml:space="preserve">Staff foresees no negative effects on public health, safety, or welfare from variances at this location. </w:t>
      </w:r>
    </w:p>
    <w:p w:rsidR="00AC0AFA" w:rsidRPr="00221BD7" w:rsidRDefault="00AC0AFA" w:rsidP="00AC0AFA">
      <w:pPr>
        <w:tabs>
          <w:tab w:val="left" w:pos="360"/>
          <w:tab w:val="left" w:pos="9630"/>
        </w:tabs>
        <w:ind w:left="360" w:right="260"/>
      </w:pPr>
    </w:p>
    <w:p w:rsidR="00950224" w:rsidRDefault="00950224" w:rsidP="00950224">
      <w:pPr>
        <w:tabs>
          <w:tab w:val="left" w:pos="90"/>
        </w:tabs>
      </w:pPr>
      <w:r w:rsidRPr="00BE45D8">
        <w:t xml:space="preserve">Property owners within 200 feet of the request were notified.  </w:t>
      </w:r>
      <w:r>
        <w:t xml:space="preserve">Two </w:t>
      </w:r>
      <w:r w:rsidRPr="00BE45D8">
        <w:t>(</w:t>
      </w:r>
      <w:r>
        <w:t>2</w:t>
      </w:r>
      <w:r w:rsidRPr="00BE45D8">
        <w:t xml:space="preserve">) comment forms </w:t>
      </w:r>
      <w:r>
        <w:t>were</w:t>
      </w:r>
      <w:r w:rsidRPr="00BE45D8">
        <w:t xml:space="preserve"> returned in favor and </w:t>
      </w:r>
      <w:r>
        <w:t>zero</w:t>
      </w:r>
      <w:r w:rsidRPr="00BE45D8">
        <w:t xml:space="preserve"> (</w:t>
      </w:r>
      <w:r>
        <w:t>0</w:t>
      </w:r>
      <w:r w:rsidRPr="00BE45D8">
        <w:t xml:space="preserve">) in opposition.  </w:t>
      </w:r>
    </w:p>
    <w:p w:rsidR="00950224" w:rsidRDefault="00950224" w:rsidP="00950224">
      <w:pPr>
        <w:tabs>
          <w:tab w:val="left" w:pos="90"/>
        </w:tabs>
      </w:pPr>
    </w:p>
    <w:p w:rsidR="00950224" w:rsidRDefault="00950224" w:rsidP="00950224">
      <w:pPr>
        <w:tabs>
          <w:tab w:val="left" w:pos="9630"/>
        </w:tabs>
        <w:ind w:right="260"/>
      </w:pPr>
      <w:r>
        <w:rPr>
          <w:b/>
        </w:rPr>
        <w:t xml:space="preserve">STAFF RECOMMENDATION:  </w:t>
      </w:r>
    </w:p>
    <w:p w:rsidR="00950224" w:rsidRDefault="00950224" w:rsidP="00AE5F82">
      <w:pPr>
        <w:tabs>
          <w:tab w:val="left" w:pos="9630"/>
        </w:tabs>
        <w:ind w:right="260"/>
      </w:pPr>
      <w:r>
        <w:t xml:space="preserve">Denial. </w:t>
      </w:r>
      <w:r w:rsidR="00AB39B8">
        <w:t xml:space="preserve"> </w:t>
      </w:r>
      <w:r>
        <w:t xml:space="preserve">Staff was unable to determine a non-financial hardship or a peculiarity for the variances in this case. </w:t>
      </w:r>
    </w:p>
    <w:p w:rsidR="00AC0AFA" w:rsidRDefault="00AC0AFA" w:rsidP="00AC0AFA">
      <w:pPr>
        <w:tabs>
          <w:tab w:val="left" w:pos="9630"/>
        </w:tabs>
        <w:ind w:right="260"/>
        <w:rPr>
          <w:b/>
        </w:rPr>
      </w:pPr>
    </w:p>
    <w:p w:rsidR="00950224" w:rsidRPr="00950224" w:rsidRDefault="00950224" w:rsidP="00AC0AFA">
      <w:pPr>
        <w:tabs>
          <w:tab w:val="left" w:pos="9630"/>
        </w:tabs>
        <w:ind w:right="260"/>
      </w:pPr>
      <w:r w:rsidRPr="00950224">
        <w:t>Mr. Bradshaw opened the public hearing.</w:t>
      </w:r>
    </w:p>
    <w:p w:rsidR="00F251FA" w:rsidRDefault="00F251FA" w:rsidP="00A12DC7">
      <w:pPr>
        <w:tabs>
          <w:tab w:val="left" w:pos="90"/>
        </w:tabs>
      </w:pPr>
    </w:p>
    <w:p w:rsidR="00F251FA" w:rsidRDefault="005A3C7C" w:rsidP="00A12DC7">
      <w:pPr>
        <w:tabs>
          <w:tab w:val="left" w:pos="90"/>
        </w:tabs>
      </w:pPr>
      <w:r>
        <w:t xml:space="preserve">Mr. Eric Vickers (property owner) stated the construction </w:t>
      </w:r>
      <w:r w:rsidR="00432687">
        <w:t>c</w:t>
      </w:r>
      <w:r>
        <w:t>ompany that constructed the 24</w:t>
      </w:r>
      <w:r w:rsidR="00432687">
        <w:t>’</w:t>
      </w:r>
      <w:r>
        <w:t>x30</w:t>
      </w:r>
      <w:r w:rsidR="00432687">
        <w:t>’</w:t>
      </w:r>
      <w:r>
        <w:t xml:space="preserve"> </w:t>
      </w:r>
      <w:r w:rsidR="00432687">
        <w:t xml:space="preserve">building used </w:t>
      </w:r>
      <w:r>
        <w:t>10’</w:t>
      </w:r>
      <w:r w:rsidR="00956B08">
        <w:t xml:space="preserve"> wall</w:t>
      </w:r>
      <w:r w:rsidR="00432687">
        <w:t>s and he w</w:t>
      </w:r>
      <w:r>
        <w:t xml:space="preserve">as under the assumption the builder would know </w:t>
      </w:r>
      <w:r w:rsidR="00F66A89">
        <w:t>the correct</w:t>
      </w:r>
      <w:r>
        <w:t xml:space="preserve"> </w:t>
      </w:r>
      <w:r w:rsidR="00F66A89">
        <w:t>buildi</w:t>
      </w:r>
      <w:r w:rsidR="00AA2E24">
        <w:t>ng laws and measurements. L</w:t>
      </w:r>
      <w:r w:rsidR="00F66A89">
        <w:t>etter from the neighb</w:t>
      </w:r>
      <w:r w:rsidR="00AA2E24">
        <w:t>or who shares the property line states they</w:t>
      </w:r>
      <w:r w:rsidR="00F66A89">
        <w:t xml:space="preserve"> have no </w:t>
      </w:r>
      <w:r w:rsidR="00AA2E24">
        <w:t>dispute</w:t>
      </w:r>
      <w:r w:rsidR="00432687">
        <w:t xml:space="preserve"> with this building.</w:t>
      </w:r>
    </w:p>
    <w:p w:rsidR="00F251FA" w:rsidRDefault="00F251FA" w:rsidP="00A12DC7">
      <w:pPr>
        <w:tabs>
          <w:tab w:val="left" w:pos="90"/>
        </w:tabs>
      </w:pPr>
    </w:p>
    <w:p w:rsidR="00956B08" w:rsidRDefault="00956B08" w:rsidP="00A12DC7">
      <w:pPr>
        <w:tabs>
          <w:tab w:val="left" w:pos="90"/>
        </w:tabs>
      </w:pPr>
      <w:r>
        <w:t>Chairman Bradshaw closed the public hearing.</w:t>
      </w:r>
    </w:p>
    <w:p w:rsidR="00956B08" w:rsidRDefault="00956B08" w:rsidP="00A12DC7">
      <w:pPr>
        <w:tabs>
          <w:tab w:val="left" w:pos="90"/>
        </w:tabs>
      </w:pPr>
    </w:p>
    <w:p w:rsidR="00956B08" w:rsidRDefault="00956B08" w:rsidP="00956B08">
      <w:pPr>
        <w:tabs>
          <w:tab w:val="left" w:pos="90"/>
        </w:tabs>
        <w:rPr>
          <w:b/>
        </w:rPr>
      </w:pPr>
      <w:r>
        <w:rPr>
          <w:b/>
        </w:rPr>
        <w:t xml:space="preserve">Mr. Hay moved to approve BOTH of the </w:t>
      </w:r>
      <w:r w:rsidR="00F15517" w:rsidRPr="00432687">
        <w:rPr>
          <w:b/>
        </w:rPr>
        <w:t>Variances</w:t>
      </w:r>
      <w:r w:rsidR="00F15517">
        <w:rPr>
          <w:b/>
          <w:i/>
        </w:rPr>
        <w:t xml:space="preserve"> </w:t>
      </w:r>
      <w:r w:rsidR="00F15517" w:rsidRPr="00F15517">
        <w:rPr>
          <w:b/>
        </w:rPr>
        <w:t>requested</w:t>
      </w:r>
      <w:r w:rsidRPr="00F15517">
        <w:rPr>
          <w:b/>
        </w:rPr>
        <w:t xml:space="preserve"> </w:t>
      </w:r>
      <w:r w:rsidR="00AA2E24">
        <w:rPr>
          <w:b/>
        </w:rPr>
        <w:t xml:space="preserve">by the applicant </w:t>
      </w:r>
      <w:r w:rsidRPr="00956B08">
        <w:rPr>
          <w:b/>
        </w:rPr>
        <w:t xml:space="preserve">based </w:t>
      </w:r>
      <w:r>
        <w:rPr>
          <w:b/>
        </w:rPr>
        <w:t>on the findings in</w:t>
      </w:r>
      <w:r w:rsidRPr="009B6737">
        <w:rPr>
          <w:b/>
        </w:rPr>
        <w:t xml:space="preserve"> the staff report</w:t>
      </w:r>
      <w:r w:rsidR="00E82160">
        <w:rPr>
          <w:b/>
        </w:rPr>
        <w:t xml:space="preserve"> with the exception</w:t>
      </w:r>
      <w:r w:rsidR="00432687">
        <w:rPr>
          <w:b/>
        </w:rPr>
        <w:t>s</w:t>
      </w:r>
      <w:r>
        <w:rPr>
          <w:b/>
        </w:rPr>
        <w:t xml:space="preserve"> </w:t>
      </w:r>
      <w:r w:rsidR="00432687">
        <w:rPr>
          <w:b/>
        </w:rPr>
        <w:t>that t</w:t>
      </w:r>
      <w:r>
        <w:rPr>
          <w:b/>
        </w:rPr>
        <w:t>he</w:t>
      </w:r>
      <w:r w:rsidRPr="00956B08">
        <w:rPr>
          <w:b/>
        </w:rPr>
        <w:t xml:space="preserve"> Board has determined there </w:t>
      </w:r>
      <w:r>
        <w:rPr>
          <w:b/>
        </w:rPr>
        <w:t>is</w:t>
      </w:r>
      <w:r w:rsidRPr="00956B08">
        <w:rPr>
          <w:b/>
        </w:rPr>
        <w:t xml:space="preserve"> a peculiarity due to the </w:t>
      </w:r>
      <w:r>
        <w:rPr>
          <w:b/>
        </w:rPr>
        <w:t xml:space="preserve">shape of the lot </w:t>
      </w:r>
      <w:r w:rsidR="00432687">
        <w:rPr>
          <w:b/>
        </w:rPr>
        <w:t>&amp;</w:t>
      </w:r>
      <w:r>
        <w:rPr>
          <w:b/>
        </w:rPr>
        <w:t xml:space="preserve"> location of the building</w:t>
      </w:r>
      <w:r w:rsidR="00432687">
        <w:rPr>
          <w:b/>
        </w:rPr>
        <w:t xml:space="preserve"> and a</w:t>
      </w:r>
      <w:r>
        <w:rPr>
          <w:b/>
        </w:rPr>
        <w:t xml:space="preserve"> </w:t>
      </w:r>
      <w:r w:rsidR="00432687">
        <w:rPr>
          <w:b/>
        </w:rPr>
        <w:t>n</w:t>
      </w:r>
      <w:r w:rsidRPr="00956B08">
        <w:rPr>
          <w:b/>
        </w:rPr>
        <w:t>on- financial hardship</w:t>
      </w:r>
      <w:r>
        <w:rPr>
          <w:b/>
        </w:rPr>
        <w:t xml:space="preserve"> would be the impact on the trees if moved </w:t>
      </w:r>
      <w:r w:rsidR="00E22AB7">
        <w:rPr>
          <w:b/>
        </w:rPr>
        <w:t xml:space="preserve">back </w:t>
      </w:r>
      <w:r w:rsidR="00432687">
        <w:rPr>
          <w:b/>
        </w:rPr>
        <w:t>i</w:t>
      </w:r>
      <w:r w:rsidR="00E22AB7">
        <w:rPr>
          <w:b/>
        </w:rPr>
        <w:t>nto the lot</w:t>
      </w:r>
      <w:r w:rsidR="007754E8" w:rsidRPr="007754E8">
        <w:rPr>
          <w:b/>
        </w:rPr>
        <w:t xml:space="preserve"> </w:t>
      </w:r>
      <w:r w:rsidR="007754E8">
        <w:rPr>
          <w:b/>
        </w:rPr>
        <w:t>further</w:t>
      </w:r>
      <w:r w:rsidRPr="00956B08">
        <w:rPr>
          <w:b/>
        </w:rPr>
        <w:t>.</w:t>
      </w:r>
      <w:r w:rsidR="00F15517">
        <w:rPr>
          <w:b/>
        </w:rPr>
        <w:t xml:space="preserve">  </w:t>
      </w:r>
      <w:r>
        <w:rPr>
          <w:b/>
        </w:rPr>
        <w:t>Mr. Beermann</w:t>
      </w:r>
      <w:r w:rsidRPr="000736DB">
        <w:rPr>
          <w:b/>
        </w:rPr>
        <w:t xml:space="preserve"> seconded the motion and the motion carried by a vote of f</w:t>
      </w:r>
      <w:r>
        <w:rPr>
          <w:b/>
        </w:rPr>
        <w:t>ive (5</w:t>
      </w:r>
      <w:r w:rsidRPr="000736DB">
        <w:rPr>
          <w:b/>
        </w:rPr>
        <w:t xml:space="preserve">) in </w:t>
      </w:r>
      <w:proofErr w:type="gramStart"/>
      <w:r w:rsidRPr="000736DB">
        <w:rPr>
          <w:b/>
        </w:rPr>
        <w:t>favor</w:t>
      </w:r>
      <w:proofErr w:type="gramEnd"/>
      <w:r w:rsidRPr="000736DB">
        <w:rPr>
          <w:b/>
        </w:rPr>
        <w:t xml:space="preserve"> (</w:t>
      </w:r>
      <w:r>
        <w:rPr>
          <w:b/>
        </w:rPr>
        <w:t>Hay, Huber,</w:t>
      </w:r>
      <w:r w:rsidRPr="000736DB">
        <w:rPr>
          <w:b/>
        </w:rPr>
        <w:t xml:space="preserve"> </w:t>
      </w:r>
      <w:r>
        <w:rPr>
          <w:b/>
        </w:rPr>
        <w:t>Mosley</w:t>
      </w:r>
      <w:r w:rsidRPr="000736DB">
        <w:rPr>
          <w:b/>
        </w:rPr>
        <w:t xml:space="preserve">, </w:t>
      </w:r>
      <w:proofErr w:type="spellStart"/>
      <w:r>
        <w:rPr>
          <w:b/>
        </w:rPr>
        <w:t>Beermann</w:t>
      </w:r>
      <w:proofErr w:type="spellEnd"/>
      <w:r>
        <w:rPr>
          <w:b/>
        </w:rPr>
        <w:t xml:space="preserve">, </w:t>
      </w:r>
      <w:r w:rsidR="00901FED">
        <w:rPr>
          <w:b/>
        </w:rPr>
        <w:t xml:space="preserve">&amp; </w:t>
      </w:r>
      <w:r>
        <w:rPr>
          <w:b/>
        </w:rPr>
        <w:t xml:space="preserve">Bradshaw) </w:t>
      </w:r>
      <w:r w:rsidRPr="000736DB">
        <w:rPr>
          <w:b/>
        </w:rPr>
        <w:t>and none (0) opposed.</w:t>
      </w:r>
    </w:p>
    <w:p w:rsidR="00F251FA" w:rsidRDefault="00F251FA" w:rsidP="00A12DC7">
      <w:pPr>
        <w:tabs>
          <w:tab w:val="left" w:pos="90"/>
        </w:tabs>
      </w:pPr>
    </w:p>
    <w:p w:rsidR="00E929A5" w:rsidRPr="00896F19" w:rsidRDefault="00E929A5" w:rsidP="00901FED">
      <w:pPr>
        <w:ind w:left="720"/>
        <w:jc w:val="both"/>
        <w:rPr>
          <w:rFonts w:ascii="Arial" w:hAnsi="Arial" w:cs="Arial"/>
          <w:b/>
          <w:sz w:val="22"/>
          <w:szCs w:val="22"/>
        </w:rPr>
      </w:pPr>
      <w:r w:rsidRPr="00896F19">
        <w:rPr>
          <w:rFonts w:ascii="Arial" w:hAnsi="Arial" w:cs="Arial"/>
          <w:b/>
          <w:sz w:val="22"/>
          <w:szCs w:val="22"/>
        </w:rPr>
        <w:lastRenderedPageBreak/>
        <w:t>d</w:t>
      </w:r>
      <w:r>
        <w:rPr>
          <w:rFonts w:ascii="Arial" w:hAnsi="Arial" w:cs="Arial"/>
          <w:b/>
          <w:sz w:val="22"/>
          <w:szCs w:val="22"/>
        </w:rPr>
        <w:t>.</w:t>
      </w:r>
      <w:r>
        <w:rPr>
          <w:rFonts w:ascii="Arial" w:hAnsi="Arial" w:cs="Arial"/>
          <w:b/>
          <w:sz w:val="22"/>
          <w:szCs w:val="22"/>
        </w:rPr>
        <w:tab/>
        <w:t>BA-2015-07</w:t>
      </w:r>
    </w:p>
    <w:p w:rsidR="00E929A5" w:rsidRDefault="00E929A5" w:rsidP="00E929A5">
      <w:pPr>
        <w:ind w:left="720"/>
        <w:rPr>
          <w:rFonts w:ascii="Arial" w:hAnsi="Arial" w:cs="Arial"/>
          <w:sz w:val="22"/>
          <w:szCs w:val="22"/>
        </w:rPr>
      </w:pPr>
      <w:r>
        <w:rPr>
          <w:rFonts w:ascii="Arial" w:hAnsi="Arial" w:cs="Arial"/>
          <w:sz w:val="22"/>
          <w:szCs w:val="22"/>
        </w:rPr>
        <w:tab/>
      </w:r>
      <w:r w:rsidRPr="00896F19">
        <w:rPr>
          <w:rFonts w:ascii="Arial" w:hAnsi="Arial" w:cs="Arial"/>
          <w:sz w:val="22"/>
          <w:szCs w:val="22"/>
        </w:rPr>
        <w:t xml:space="preserve">A public hearing to consider a request from </w:t>
      </w:r>
      <w:r>
        <w:rPr>
          <w:rFonts w:ascii="Arial" w:hAnsi="Arial" w:cs="Arial"/>
          <w:sz w:val="22"/>
          <w:szCs w:val="22"/>
        </w:rPr>
        <w:t>Abilene High School</w:t>
      </w:r>
      <w:r w:rsidRPr="00896F19">
        <w:rPr>
          <w:rFonts w:ascii="Arial" w:hAnsi="Arial" w:cs="Arial"/>
          <w:sz w:val="22"/>
          <w:szCs w:val="22"/>
        </w:rPr>
        <w:t xml:space="preserve">, </w:t>
      </w:r>
      <w:r w:rsidRPr="00292DB5">
        <w:rPr>
          <w:rFonts w:ascii="Arial" w:hAnsi="Arial" w:cs="Arial"/>
          <w:sz w:val="22"/>
          <w:szCs w:val="22"/>
        </w:rPr>
        <w:t xml:space="preserve">agent </w:t>
      </w:r>
    </w:p>
    <w:p w:rsidR="00E929A5" w:rsidRDefault="00E929A5" w:rsidP="00E929A5">
      <w:pPr>
        <w:ind w:left="720"/>
        <w:rPr>
          <w:rFonts w:ascii="Arial" w:hAnsi="Arial" w:cs="Arial"/>
          <w:sz w:val="22"/>
          <w:szCs w:val="22"/>
        </w:rPr>
      </w:pPr>
      <w:r>
        <w:rPr>
          <w:rFonts w:ascii="Arial" w:hAnsi="Arial" w:cs="Arial"/>
          <w:sz w:val="22"/>
          <w:szCs w:val="22"/>
        </w:rPr>
        <w:tab/>
      </w:r>
      <w:r w:rsidRPr="00292DB5">
        <w:rPr>
          <w:rFonts w:ascii="Arial" w:hAnsi="Arial" w:cs="Arial"/>
          <w:sz w:val="22"/>
          <w:szCs w:val="22"/>
        </w:rPr>
        <w:t xml:space="preserve">Ruppert Rangel, Parkhill, Smith &amp; Cooper for a </w:t>
      </w:r>
      <w:r>
        <w:rPr>
          <w:rFonts w:ascii="Arial" w:hAnsi="Arial" w:cs="Arial"/>
          <w:sz w:val="22"/>
          <w:szCs w:val="22"/>
        </w:rPr>
        <w:t>0.</w:t>
      </w:r>
      <w:r w:rsidRPr="00292DB5">
        <w:rPr>
          <w:rFonts w:ascii="Arial" w:hAnsi="Arial" w:cs="Arial"/>
          <w:sz w:val="22"/>
          <w:szCs w:val="22"/>
        </w:rPr>
        <w:t xml:space="preserve">4 </w:t>
      </w:r>
      <w:r>
        <w:rPr>
          <w:rFonts w:ascii="Arial" w:hAnsi="Arial" w:cs="Arial"/>
          <w:sz w:val="22"/>
          <w:szCs w:val="22"/>
        </w:rPr>
        <w:t>foot</w:t>
      </w:r>
      <w:r w:rsidRPr="00292DB5">
        <w:rPr>
          <w:rFonts w:ascii="Arial" w:hAnsi="Arial" w:cs="Arial"/>
          <w:sz w:val="22"/>
          <w:szCs w:val="22"/>
        </w:rPr>
        <w:t xml:space="preserve"> variance to the required </w:t>
      </w:r>
      <w:r>
        <w:rPr>
          <w:rFonts w:ascii="Arial" w:hAnsi="Arial" w:cs="Arial"/>
          <w:sz w:val="22"/>
          <w:szCs w:val="22"/>
        </w:rPr>
        <w:tab/>
      </w:r>
      <w:r w:rsidRPr="00292DB5">
        <w:rPr>
          <w:rFonts w:ascii="Arial" w:hAnsi="Arial" w:cs="Arial"/>
          <w:sz w:val="22"/>
          <w:szCs w:val="22"/>
        </w:rPr>
        <w:t>minimum elevation when located in a flood plain for an accessory building</w:t>
      </w:r>
      <w:r>
        <w:rPr>
          <w:rFonts w:ascii="Arial" w:hAnsi="Arial" w:cs="Arial"/>
          <w:sz w:val="22"/>
          <w:szCs w:val="22"/>
        </w:rPr>
        <w:t xml:space="preserve"> on </w:t>
      </w:r>
    </w:p>
    <w:p w:rsidR="00E929A5" w:rsidRDefault="00E929A5" w:rsidP="00E929A5">
      <w:pPr>
        <w:tabs>
          <w:tab w:val="left" w:pos="0"/>
        </w:tabs>
        <w:ind w:left="720"/>
        <w:rPr>
          <w:rFonts w:ascii="Arial" w:hAnsi="Arial" w:cs="Arial"/>
          <w:sz w:val="22"/>
          <w:szCs w:val="22"/>
        </w:rPr>
      </w:pPr>
      <w:r>
        <w:rPr>
          <w:rFonts w:ascii="Arial" w:hAnsi="Arial" w:cs="Arial"/>
          <w:sz w:val="22"/>
          <w:szCs w:val="22"/>
        </w:rPr>
        <w:tab/>
        <w:t>property zoned RS-6</w:t>
      </w:r>
      <w:r w:rsidRPr="00896F19">
        <w:rPr>
          <w:rFonts w:ascii="Arial" w:hAnsi="Arial" w:cs="Arial"/>
          <w:sz w:val="22"/>
          <w:szCs w:val="22"/>
        </w:rPr>
        <w:t xml:space="preserve"> (</w:t>
      </w:r>
      <w:r>
        <w:rPr>
          <w:rFonts w:ascii="Arial" w:hAnsi="Arial" w:cs="Arial"/>
          <w:sz w:val="22"/>
          <w:szCs w:val="22"/>
        </w:rPr>
        <w:t>Residential Single Family</w:t>
      </w:r>
      <w:r w:rsidRPr="00896F19">
        <w:rPr>
          <w:rFonts w:ascii="Arial" w:hAnsi="Arial" w:cs="Arial"/>
          <w:sz w:val="22"/>
          <w:szCs w:val="22"/>
        </w:rPr>
        <w:t xml:space="preserve">). Legal description being </w:t>
      </w:r>
      <w:r w:rsidRPr="00292DB5">
        <w:rPr>
          <w:rFonts w:ascii="Arial" w:hAnsi="Arial" w:cs="Arial"/>
          <w:sz w:val="22"/>
          <w:szCs w:val="22"/>
        </w:rPr>
        <w:t xml:space="preserve">A0050 </w:t>
      </w:r>
      <w:r>
        <w:rPr>
          <w:rFonts w:ascii="Arial" w:hAnsi="Arial" w:cs="Arial"/>
          <w:sz w:val="22"/>
          <w:szCs w:val="22"/>
        </w:rPr>
        <w:tab/>
      </w:r>
      <w:r w:rsidRPr="00292DB5">
        <w:rPr>
          <w:rFonts w:ascii="Arial" w:hAnsi="Arial" w:cs="Arial"/>
          <w:sz w:val="22"/>
          <w:szCs w:val="22"/>
        </w:rPr>
        <w:t>SUR</w:t>
      </w:r>
      <w:r>
        <w:rPr>
          <w:rFonts w:ascii="Arial" w:hAnsi="Arial" w:cs="Arial"/>
          <w:sz w:val="22"/>
          <w:szCs w:val="22"/>
        </w:rPr>
        <w:t xml:space="preserve">VEY 88 </w:t>
      </w:r>
      <w:r w:rsidRPr="00292DB5">
        <w:rPr>
          <w:rFonts w:ascii="Arial" w:hAnsi="Arial" w:cs="Arial"/>
          <w:sz w:val="22"/>
          <w:szCs w:val="22"/>
        </w:rPr>
        <w:t>P</w:t>
      </w:r>
      <w:r>
        <w:rPr>
          <w:rFonts w:ascii="Arial" w:hAnsi="Arial" w:cs="Arial"/>
          <w:sz w:val="22"/>
          <w:szCs w:val="22"/>
        </w:rPr>
        <w:t xml:space="preserve">ATRICK E DURST, </w:t>
      </w:r>
      <w:r w:rsidRPr="00292DB5">
        <w:rPr>
          <w:rFonts w:ascii="Arial" w:hAnsi="Arial" w:cs="Arial"/>
          <w:sz w:val="22"/>
          <w:szCs w:val="22"/>
        </w:rPr>
        <w:t>ACRES 34.54</w:t>
      </w:r>
      <w:r w:rsidRPr="00896F19">
        <w:rPr>
          <w:rFonts w:ascii="Arial" w:hAnsi="Arial" w:cs="Arial"/>
          <w:sz w:val="22"/>
          <w:szCs w:val="22"/>
        </w:rPr>
        <w:t xml:space="preserve">. Located at </w:t>
      </w:r>
      <w:r>
        <w:rPr>
          <w:rFonts w:ascii="Arial" w:hAnsi="Arial" w:cs="Arial"/>
          <w:sz w:val="22"/>
          <w:szCs w:val="22"/>
        </w:rPr>
        <w:t>2800 N 6th</w:t>
      </w:r>
      <w:r w:rsidRPr="00896F19">
        <w:rPr>
          <w:rFonts w:ascii="Arial" w:hAnsi="Arial" w:cs="Arial"/>
          <w:sz w:val="22"/>
          <w:szCs w:val="22"/>
        </w:rPr>
        <w:t xml:space="preserve"> Street.</w:t>
      </w:r>
    </w:p>
    <w:p w:rsidR="00E929A5" w:rsidRDefault="00E929A5" w:rsidP="00E929A5">
      <w:pPr>
        <w:jc w:val="both"/>
        <w:rPr>
          <w:rFonts w:ascii="Arial" w:hAnsi="Arial" w:cs="Arial"/>
          <w:sz w:val="22"/>
          <w:szCs w:val="22"/>
        </w:rPr>
      </w:pPr>
    </w:p>
    <w:p w:rsidR="00E929A5" w:rsidRPr="00E929A5" w:rsidRDefault="00E929A5" w:rsidP="00E929A5">
      <w:pPr>
        <w:pStyle w:val="BodyTextIndent2"/>
        <w:ind w:left="-720"/>
      </w:pPr>
      <w:r w:rsidRPr="00E929A5">
        <w:t xml:space="preserve">Mr. Zack Rainbow presented the staff report for this case.  The applicant applied for and received a </w:t>
      </w:r>
      <w:r>
        <w:tab/>
      </w:r>
      <w:r w:rsidRPr="00E929A5">
        <w:t xml:space="preserve">building permit in October 2014, for construction of a 264 sq. ft. prefab restroom facility. The prefab </w:t>
      </w:r>
      <w:r>
        <w:tab/>
      </w:r>
      <w:r w:rsidRPr="00E929A5">
        <w:t xml:space="preserve">building is for use as </w:t>
      </w:r>
      <w:r w:rsidRPr="00E929A5">
        <w:tab/>
        <w:t xml:space="preserve">restroom facilities for the baseball field at the High School. A large portion of the </w:t>
      </w:r>
      <w:r>
        <w:tab/>
      </w:r>
      <w:r w:rsidRPr="00E929A5">
        <w:t xml:space="preserve">lot lies within the 100-year Floodplain zone AO with a base flood level of 1712.9. The City of </w:t>
      </w:r>
      <w:r>
        <w:tab/>
      </w:r>
      <w:r w:rsidRPr="00E929A5">
        <w:t xml:space="preserve">Abilene requires that new structures in the flood plain be elevated 1 foot above the base flood level. </w:t>
      </w:r>
      <w:r>
        <w:tab/>
      </w:r>
      <w:r w:rsidRPr="00E929A5">
        <w:t xml:space="preserve">Therefore when the permit was issued the required </w:t>
      </w:r>
      <w:r w:rsidRPr="00E929A5">
        <w:tab/>
        <w:t xml:space="preserve">minimum finished floor elevation of 1712.9 feet </w:t>
      </w:r>
      <w:r>
        <w:tab/>
      </w:r>
      <w:r w:rsidRPr="00E929A5">
        <w:t xml:space="preserve">above mean sea level (msl) was written on the permit. When the applicants completed construction of </w:t>
      </w:r>
      <w:r>
        <w:tab/>
      </w:r>
      <w:r w:rsidRPr="00E929A5">
        <w:t xml:space="preserve">the entire restroom facility, the City of Abilene requires a Finished Floor </w:t>
      </w:r>
      <w:r w:rsidRPr="00E929A5">
        <w:tab/>
        <w:t xml:space="preserve">Elevation Certificate. When </w:t>
      </w:r>
      <w:r>
        <w:tab/>
      </w:r>
      <w:r w:rsidRPr="00E929A5">
        <w:t xml:space="preserve">the surveyor measured the finished floor elevation, it was discovered that the elevation was .4 feet </w:t>
      </w:r>
      <w:r>
        <w:tab/>
      </w:r>
      <w:r w:rsidRPr="00E929A5">
        <w:t xml:space="preserve">shorter than the required height. </w:t>
      </w:r>
      <w:r>
        <w:t xml:space="preserve"> </w:t>
      </w:r>
      <w:r w:rsidRPr="00E929A5">
        <w:t xml:space="preserve">Therefore, the reason for the variance request. The Board of </w:t>
      </w:r>
      <w:r w:rsidRPr="00E929A5">
        <w:tab/>
        <w:t xml:space="preserve">Adjustment has the authority to grant a variance up to 2 feet below the base flood elevation. In this case </w:t>
      </w:r>
      <w:r>
        <w:tab/>
      </w:r>
      <w:r w:rsidRPr="00E929A5">
        <w:t xml:space="preserve">the base flood elevation is 1712.9 (msl) and the finished floor elevation of the restroom facility </w:t>
      </w:r>
      <w:r>
        <w:tab/>
      </w:r>
      <w:r w:rsidRPr="00E929A5">
        <w:t xml:space="preserve">building is 1712.5 at its lowest point. </w:t>
      </w:r>
    </w:p>
    <w:p w:rsidR="00E929A5" w:rsidRPr="00E929A5" w:rsidRDefault="00E929A5" w:rsidP="00E929A5">
      <w:pPr>
        <w:ind w:left="720" w:firstLine="720"/>
      </w:pPr>
    </w:p>
    <w:p w:rsidR="00E929A5" w:rsidRDefault="00E929A5" w:rsidP="00E929A5">
      <w:pPr>
        <w:ind w:left="-720" w:firstLine="720"/>
        <w:rPr>
          <w:bCs/>
        </w:rPr>
      </w:pPr>
      <w:r w:rsidRPr="00E929A5">
        <w:rPr>
          <w:bCs/>
        </w:rPr>
        <w:t xml:space="preserve">If a variance is approved, record of this variance will be recorded with the property records at the Taylor </w:t>
      </w:r>
      <w:r>
        <w:rPr>
          <w:bCs/>
        </w:rPr>
        <w:tab/>
      </w:r>
      <w:r w:rsidRPr="00E929A5">
        <w:rPr>
          <w:bCs/>
        </w:rPr>
        <w:t xml:space="preserve">County Courthouse so that any potential purchaser of the property will be aware of the low finished </w:t>
      </w:r>
      <w:r>
        <w:rPr>
          <w:bCs/>
        </w:rPr>
        <w:tab/>
      </w:r>
      <w:r w:rsidRPr="00E929A5">
        <w:rPr>
          <w:bCs/>
        </w:rPr>
        <w:t xml:space="preserve">floor elevation.  </w:t>
      </w:r>
    </w:p>
    <w:p w:rsidR="00E929A5" w:rsidRPr="00E929A5" w:rsidRDefault="00E929A5" w:rsidP="00E929A5">
      <w:pPr>
        <w:ind w:left="-720" w:firstLine="720"/>
      </w:pPr>
    </w:p>
    <w:p w:rsidR="00E929A5" w:rsidRPr="00E929A5" w:rsidRDefault="00E929A5" w:rsidP="00E929A5">
      <w:pPr>
        <w:ind w:left="1080" w:hanging="1080"/>
        <w:rPr>
          <w:u w:val="single"/>
        </w:rPr>
      </w:pPr>
      <w:r w:rsidRPr="00E929A5">
        <w:rPr>
          <w:b/>
          <w:u w:val="single"/>
        </w:rPr>
        <w:t>Land Uses:</w:t>
      </w:r>
      <w:r w:rsidRPr="00E929A5">
        <w:rPr>
          <w:u w:val="single"/>
        </w:rPr>
        <w:t xml:space="preserve"> </w:t>
      </w:r>
    </w:p>
    <w:p w:rsidR="00E929A5" w:rsidRDefault="00E929A5" w:rsidP="00E929A5">
      <w:pPr>
        <w:ind w:left="1080" w:hanging="1080"/>
      </w:pPr>
      <w:r w:rsidRPr="00E929A5">
        <w:t>The parcel is Abilene High School. Most of the surrounding properties are developed as single-family</w:t>
      </w:r>
    </w:p>
    <w:p w:rsidR="00E929A5" w:rsidRDefault="00E929A5" w:rsidP="00E929A5">
      <w:pPr>
        <w:ind w:left="1080" w:hanging="1080"/>
      </w:pPr>
      <w:r w:rsidRPr="00E929A5">
        <w:t xml:space="preserve"> residences,</w:t>
      </w:r>
      <w:r>
        <w:t xml:space="preserve"> </w:t>
      </w:r>
      <w:r w:rsidRPr="00E929A5">
        <w:t>other school facilities, and few offices to the south.</w:t>
      </w:r>
    </w:p>
    <w:p w:rsidR="00E929A5" w:rsidRPr="00E929A5" w:rsidRDefault="00E929A5" w:rsidP="00E929A5">
      <w:pPr>
        <w:ind w:left="1080" w:hanging="1080"/>
      </w:pPr>
    </w:p>
    <w:p w:rsidR="00E929A5" w:rsidRPr="00E929A5" w:rsidRDefault="00E929A5" w:rsidP="00E929A5">
      <w:pPr>
        <w:ind w:left="1080" w:hanging="1080"/>
        <w:rPr>
          <w:b/>
          <w:bCs/>
          <w:u w:val="single"/>
        </w:rPr>
      </w:pPr>
      <w:r w:rsidRPr="00E929A5">
        <w:rPr>
          <w:b/>
          <w:bCs/>
          <w:u w:val="single"/>
        </w:rPr>
        <w:t>Section and Requirement of Regulations being varied:</w:t>
      </w:r>
    </w:p>
    <w:p w:rsidR="00E929A5" w:rsidRPr="00E929A5" w:rsidRDefault="00E929A5" w:rsidP="00E929A5">
      <w:pPr>
        <w:ind w:left="720" w:hanging="1080"/>
      </w:pPr>
      <w:r w:rsidRPr="00E929A5">
        <w:t xml:space="preserve">      Chapter 3.2.45 regarding development in flood hazard areas.</w:t>
      </w:r>
    </w:p>
    <w:p w:rsidR="00E929A5" w:rsidRPr="00E929A5" w:rsidRDefault="00E929A5" w:rsidP="00E929A5">
      <w:pPr>
        <w:rPr>
          <w:b/>
        </w:rPr>
      </w:pPr>
    </w:p>
    <w:p w:rsidR="00E929A5" w:rsidRPr="00E929A5" w:rsidRDefault="00E929A5" w:rsidP="00E929A5">
      <w:pPr>
        <w:rPr>
          <w:b/>
          <w:u w:val="single"/>
        </w:rPr>
      </w:pPr>
      <w:r w:rsidRPr="00E929A5">
        <w:rPr>
          <w:b/>
          <w:u w:val="single"/>
        </w:rPr>
        <w:t>Conditions peculiar to the land:</w:t>
      </w:r>
    </w:p>
    <w:p w:rsidR="00E929A5" w:rsidRPr="00E929A5" w:rsidRDefault="00E929A5" w:rsidP="00E929A5">
      <w:pPr>
        <w:rPr>
          <w:b/>
        </w:rPr>
      </w:pPr>
      <w:r w:rsidRPr="00E929A5">
        <w:t>A large portion of the lot lies within the 100-year Floodplain.</w:t>
      </w:r>
    </w:p>
    <w:p w:rsidR="00E929A5" w:rsidRPr="00E929A5" w:rsidRDefault="00E929A5" w:rsidP="00E929A5">
      <w:pPr>
        <w:tabs>
          <w:tab w:val="left" w:pos="1020"/>
        </w:tabs>
        <w:ind w:left="720" w:hanging="720"/>
      </w:pPr>
      <w:r w:rsidRPr="00E929A5">
        <w:tab/>
      </w:r>
    </w:p>
    <w:p w:rsidR="00E929A5" w:rsidRPr="00E929A5" w:rsidRDefault="00E929A5" w:rsidP="00E929A5">
      <w:pPr>
        <w:rPr>
          <w:b/>
          <w:u w:val="single"/>
        </w:rPr>
      </w:pPr>
      <w:r w:rsidRPr="00E929A5">
        <w:rPr>
          <w:b/>
          <w:u w:val="single"/>
        </w:rPr>
        <w:t>Hardship from strict interpretation:</w:t>
      </w:r>
    </w:p>
    <w:p w:rsidR="00E929A5" w:rsidRPr="00E929A5" w:rsidRDefault="00E929A5" w:rsidP="00E929A5">
      <w:r w:rsidRPr="00E929A5">
        <w:t>Staff could find no hardship with this case.  When the applicant applied for a building permit the minimum finished floor elevation of 1712.9 feet above mean sea level (msl) was written on the permit.</w:t>
      </w:r>
    </w:p>
    <w:p w:rsidR="00E929A5" w:rsidRPr="00E929A5" w:rsidRDefault="00E929A5" w:rsidP="00E929A5">
      <w:pPr>
        <w:rPr>
          <w:b/>
        </w:rPr>
      </w:pPr>
    </w:p>
    <w:p w:rsidR="00E929A5" w:rsidRPr="00E929A5" w:rsidRDefault="00E929A5" w:rsidP="00E929A5">
      <w:pPr>
        <w:rPr>
          <w:b/>
          <w:u w:val="single"/>
        </w:rPr>
      </w:pPr>
      <w:r w:rsidRPr="00E929A5">
        <w:rPr>
          <w:b/>
          <w:u w:val="single"/>
        </w:rPr>
        <w:t>Effects on the health, safety and welfare:</w:t>
      </w:r>
    </w:p>
    <w:p w:rsidR="00E929A5" w:rsidRPr="00E929A5" w:rsidRDefault="00E929A5" w:rsidP="00E929A5">
      <w:pPr>
        <w:tabs>
          <w:tab w:val="left" w:pos="720"/>
        </w:tabs>
        <w:ind w:hanging="720"/>
        <w:rPr>
          <w:rFonts w:ascii="Arial" w:hAnsi="Arial" w:cs="Arial"/>
        </w:rPr>
      </w:pPr>
      <w:r w:rsidRPr="00E929A5">
        <w:tab/>
        <w:t>The proposed structure would be susceptible to property damage from significant rainfall and variances such as this can ultimately affect flood insurance rates across the community.</w:t>
      </w:r>
    </w:p>
    <w:p w:rsidR="00E929A5" w:rsidRDefault="00E929A5" w:rsidP="00E929A5">
      <w:pPr>
        <w:rPr>
          <w:b/>
          <w:sz w:val="22"/>
        </w:rPr>
      </w:pPr>
    </w:p>
    <w:p w:rsidR="00E929A5" w:rsidRDefault="00E929A5" w:rsidP="00E929A5">
      <w:pPr>
        <w:tabs>
          <w:tab w:val="left" w:pos="90"/>
        </w:tabs>
      </w:pPr>
      <w:r w:rsidRPr="00BE45D8">
        <w:t xml:space="preserve">Property owners within 200 feet of the request were notified.  </w:t>
      </w:r>
      <w:r>
        <w:t xml:space="preserve">Four </w:t>
      </w:r>
      <w:r w:rsidRPr="00BE45D8">
        <w:t>(</w:t>
      </w:r>
      <w:r>
        <w:t>4</w:t>
      </w:r>
      <w:r w:rsidRPr="00BE45D8">
        <w:t xml:space="preserve">) comment forms </w:t>
      </w:r>
      <w:r>
        <w:t>were</w:t>
      </w:r>
      <w:r w:rsidRPr="00BE45D8">
        <w:t xml:space="preserve"> returned in favor and </w:t>
      </w:r>
      <w:r>
        <w:t>three (3</w:t>
      </w:r>
      <w:r w:rsidRPr="00BE45D8">
        <w:t xml:space="preserve">) in opposition.  </w:t>
      </w:r>
    </w:p>
    <w:p w:rsidR="00E929A5" w:rsidRDefault="00E929A5" w:rsidP="00E929A5">
      <w:pPr>
        <w:jc w:val="both"/>
        <w:rPr>
          <w:rFonts w:ascii="Arial" w:hAnsi="Arial" w:cs="Arial"/>
          <w:sz w:val="22"/>
          <w:szCs w:val="22"/>
        </w:rPr>
      </w:pPr>
    </w:p>
    <w:p w:rsidR="00E929A5" w:rsidRPr="00557BC5" w:rsidRDefault="00E929A5" w:rsidP="00432687">
      <w:pPr>
        <w:rPr>
          <w:b/>
        </w:rPr>
      </w:pPr>
      <w:r w:rsidRPr="00557BC5">
        <w:rPr>
          <w:b/>
        </w:rPr>
        <w:lastRenderedPageBreak/>
        <w:t xml:space="preserve">Staff recommendation:  </w:t>
      </w:r>
      <w:r w:rsidRPr="00432687">
        <w:t>Denial.  From a strict interpretation, this request does not meet the requirements to grant a variance</w:t>
      </w:r>
    </w:p>
    <w:p w:rsidR="00E929A5" w:rsidRDefault="00E929A5" w:rsidP="00E929A5">
      <w:pPr>
        <w:jc w:val="both"/>
        <w:rPr>
          <w:rFonts w:ascii="Arial" w:hAnsi="Arial" w:cs="Arial"/>
          <w:sz w:val="22"/>
          <w:szCs w:val="22"/>
        </w:rPr>
      </w:pPr>
    </w:p>
    <w:p w:rsidR="00557BC5" w:rsidRDefault="00557BC5" w:rsidP="003B3DC9">
      <w:pPr>
        <w:jc w:val="both"/>
      </w:pPr>
      <w:r w:rsidRPr="00557BC5">
        <w:t xml:space="preserve">Mr. Beermann inquired </w:t>
      </w:r>
      <w:r>
        <w:t>about the depth associated with the “</w:t>
      </w:r>
      <w:r w:rsidR="00901FED">
        <w:rPr>
          <w:i/>
        </w:rPr>
        <w:t>100-</w:t>
      </w:r>
      <w:r w:rsidRPr="00F15517">
        <w:rPr>
          <w:i/>
        </w:rPr>
        <w:t>Year floodplain</w:t>
      </w:r>
      <w:r>
        <w:t>”.</w:t>
      </w:r>
    </w:p>
    <w:p w:rsidR="00E929A5" w:rsidRPr="00557BC5" w:rsidRDefault="00557BC5" w:rsidP="003B3DC9">
      <w:pPr>
        <w:jc w:val="both"/>
      </w:pPr>
      <w:r>
        <w:t xml:space="preserve">Mr. Rainbow stated </w:t>
      </w:r>
      <w:r w:rsidR="00F25615">
        <w:t xml:space="preserve">that FEMA </w:t>
      </w:r>
      <w:r w:rsidR="004750B9">
        <w:t>gives us maps which determine</w:t>
      </w:r>
      <w:r>
        <w:t xml:space="preserve"> </w:t>
      </w:r>
      <w:r w:rsidR="00F25615">
        <w:t xml:space="preserve">the base flood elevation and the requirement is one (1) foot above that when building.  </w:t>
      </w:r>
      <w:r w:rsidR="00901FED">
        <w:t xml:space="preserve">An </w:t>
      </w:r>
      <w:r w:rsidR="004750B9">
        <w:t xml:space="preserve">AE </w:t>
      </w:r>
      <w:r w:rsidR="00C2042C">
        <w:t>zon</w:t>
      </w:r>
      <w:r w:rsidR="00901FED">
        <w:t>e</w:t>
      </w:r>
      <w:r w:rsidR="00C2042C">
        <w:t xml:space="preserve"> </w:t>
      </w:r>
      <w:r w:rsidR="004750B9">
        <w:t xml:space="preserve">requires a </w:t>
      </w:r>
      <w:r w:rsidR="00C2042C">
        <w:t>one (</w:t>
      </w:r>
      <w:r w:rsidR="004750B9">
        <w:t xml:space="preserve">1) </w:t>
      </w:r>
      <w:r w:rsidR="00C2042C">
        <w:t>foot</w:t>
      </w:r>
      <w:r w:rsidR="00901FED">
        <w:t xml:space="preserve"> elevation</w:t>
      </w:r>
      <w:r w:rsidR="00C2042C">
        <w:t>;</w:t>
      </w:r>
      <w:r w:rsidR="004750B9">
        <w:t xml:space="preserve"> </w:t>
      </w:r>
      <w:r w:rsidR="00901FED">
        <w:t xml:space="preserve">An </w:t>
      </w:r>
      <w:r w:rsidR="004750B9">
        <w:t>AO</w:t>
      </w:r>
      <w:r w:rsidR="00C2042C">
        <w:t xml:space="preserve"> </w:t>
      </w:r>
      <w:r w:rsidR="00901FED">
        <w:t xml:space="preserve">zone </w:t>
      </w:r>
      <w:r w:rsidR="004750B9">
        <w:t xml:space="preserve">requires a </w:t>
      </w:r>
      <w:r w:rsidR="00C2042C">
        <w:t>two (</w:t>
      </w:r>
      <w:r w:rsidR="004750B9">
        <w:t>2) foo</w:t>
      </w:r>
      <w:r w:rsidR="001E4FBB">
        <w:t>t</w:t>
      </w:r>
      <w:r w:rsidR="00901FED">
        <w:t xml:space="preserve"> elevation</w:t>
      </w:r>
      <w:r w:rsidR="001E4FBB">
        <w:t xml:space="preserve">. </w:t>
      </w:r>
      <w:r w:rsidR="004750B9">
        <w:t xml:space="preserve"> </w:t>
      </w:r>
      <w:r w:rsidR="00F25615">
        <w:t xml:space="preserve"> </w:t>
      </w:r>
    </w:p>
    <w:p w:rsidR="00E929A5" w:rsidRPr="00C2042C" w:rsidRDefault="00E929A5" w:rsidP="00E929A5">
      <w:pPr>
        <w:jc w:val="both"/>
      </w:pPr>
    </w:p>
    <w:p w:rsidR="00C2042C" w:rsidRDefault="00C2042C" w:rsidP="00E929A5">
      <w:pPr>
        <w:jc w:val="both"/>
      </w:pPr>
      <w:r>
        <w:t xml:space="preserve">Mr. Hay stated that </w:t>
      </w:r>
      <w:r w:rsidR="00901FED">
        <w:t xml:space="preserve">the Board </w:t>
      </w:r>
      <w:r>
        <w:t>ha</w:t>
      </w:r>
      <w:r w:rsidR="00901FED">
        <w:t>s</w:t>
      </w:r>
      <w:r>
        <w:t xml:space="preserve"> </w:t>
      </w:r>
      <w:r w:rsidR="00901FED">
        <w:t xml:space="preserve">the ability </w:t>
      </w:r>
      <w:r>
        <w:t xml:space="preserve">to approve </w:t>
      </w:r>
      <w:r w:rsidR="001E4FBB">
        <w:t>two (</w:t>
      </w:r>
      <w:r>
        <w:t>2) feet below the flood elevation</w:t>
      </w:r>
      <w:r w:rsidR="00901FED">
        <w:t xml:space="preserve"> and that</w:t>
      </w:r>
      <w:r>
        <w:t xml:space="preserve"> the building i</w:t>
      </w:r>
      <w:r w:rsidR="00901FED">
        <w:t>s</w:t>
      </w:r>
      <w:r>
        <w:t xml:space="preserve"> </w:t>
      </w:r>
      <w:r w:rsidR="00901FED">
        <w:t>above the FEMA flood elevation.</w:t>
      </w:r>
    </w:p>
    <w:p w:rsidR="001E4FBB" w:rsidRDefault="001E4FBB" w:rsidP="001E4FBB">
      <w:pPr>
        <w:jc w:val="both"/>
      </w:pPr>
      <w:r>
        <w:t xml:space="preserve">Mr. Rainbow stated it is below what flood insurance requires based on FEMA.  </w:t>
      </w:r>
    </w:p>
    <w:p w:rsidR="00F3787F" w:rsidRDefault="00F3787F" w:rsidP="001E4FBB">
      <w:pPr>
        <w:jc w:val="both"/>
      </w:pPr>
    </w:p>
    <w:p w:rsidR="00F3787F" w:rsidRDefault="00F3787F" w:rsidP="001E4FBB">
      <w:pPr>
        <w:jc w:val="both"/>
      </w:pPr>
      <w:r>
        <w:t>Chairman Bradshaw opened the public hearing.</w:t>
      </w:r>
    </w:p>
    <w:p w:rsidR="00F3787F" w:rsidRDefault="00F3787F" w:rsidP="001E4FBB">
      <w:pPr>
        <w:jc w:val="both"/>
      </w:pPr>
    </w:p>
    <w:p w:rsidR="00D07BB0" w:rsidRDefault="00E82160" w:rsidP="004A5CC4">
      <w:pPr>
        <w:jc w:val="both"/>
      </w:pPr>
      <w:r>
        <w:t xml:space="preserve">Mr. Rupert Rangel </w:t>
      </w:r>
      <w:r w:rsidR="00D07BB0">
        <w:t>(a</w:t>
      </w:r>
      <w:r w:rsidR="00F3787F">
        <w:t>gent)</w:t>
      </w:r>
      <w:r>
        <w:t xml:space="preserve">.  </w:t>
      </w:r>
      <w:r w:rsidR="004A5CC4">
        <w:t xml:space="preserve">In November 2013 the </w:t>
      </w:r>
      <w:r w:rsidR="00F3787F">
        <w:t xml:space="preserve">bond package was approved by the citizens that included installing restrooms at the baseball/softball field at Abilene and Cooper High School.  Prior to </w:t>
      </w:r>
      <w:r w:rsidR="004A5CC4">
        <w:t>this the</w:t>
      </w:r>
      <w:r w:rsidR="00F3787F">
        <w:t xml:space="preserve"> restrooms were not in close proximity</w:t>
      </w:r>
      <w:r w:rsidR="00901FED">
        <w:t xml:space="preserve"> to the fields</w:t>
      </w:r>
      <w:r w:rsidR="00293E67">
        <w:t xml:space="preserve"> or</w:t>
      </w:r>
      <w:r w:rsidR="00F3787F">
        <w:t xml:space="preserve"> </w:t>
      </w:r>
      <w:r w:rsidR="004A5CC4">
        <w:t xml:space="preserve">were </w:t>
      </w:r>
      <w:r w:rsidR="00F3787F">
        <w:t>handicap a</w:t>
      </w:r>
      <w:r w:rsidR="00901FED">
        <w:t>cc</w:t>
      </w:r>
      <w:r w:rsidR="00F3787F">
        <w:t>ess</w:t>
      </w:r>
      <w:r w:rsidR="00901FED">
        <w:t>i</w:t>
      </w:r>
      <w:r w:rsidR="00F3787F">
        <w:t xml:space="preserve">ble. </w:t>
      </w:r>
      <w:r w:rsidR="00DA02B7">
        <w:t xml:space="preserve"> </w:t>
      </w:r>
      <w:r w:rsidR="00293E67">
        <w:t>To speed up construction</w:t>
      </w:r>
      <w:r w:rsidR="00901FED">
        <w:t>,</w:t>
      </w:r>
      <w:r w:rsidR="00293E67">
        <w:t xml:space="preserve"> </w:t>
      </w:r>
      <w:r w:rsidR="00DA02B7">
        <w:t>pre-</w:t>
      </w:r>
      <w:r w:rsidR="00293E67">
        <w:t>cast con</w:t>
      </w:r>
      <w:r w:rsidR="004A5CC4">
        <w:t>crete restrooms were selected and desired to have them installed before the 2015 baseball/softball season.</w:t>
      </w:r>
      <w:r w:rsidR="00D07BB0">
        <w:t xml:space="preserve"> </w:t>
      </w:r>
    </w:p>
    <w:p w:rsidR="004A5CC4" w:rsidRDefault="004A5CC4" w:rsidP="001E4FBB">
      <w:pPr>
        <w:jc w:val="both"/>
      </w:pPr>
    </w:p>
    <w:p w:rsidR="00F3787F" w:rsidRDefault="00D07BB0" w:rsidP="001E4FBB">
      <w:pPr>
        <w:jc w:val="both"/>
      </w:pPr>
      <w:r>
        <w:t xml:space="preserve">Mr. Brian Goldsmith (contractor) </w:t>
      </w:r>
      <w:r w:rsidR="00B3089E">
        <w:t>stated the building was</w:t>
      </w:r>
      <w:r w:rsidR="00505833">
        <w:t xml:space="preserve"> constructed off-site </w:t>
      </w:r>
      <w:r w:rsidR="00901FED">
        <w:t xml:space="preserve">and do not require </w:t>
      </w:r>
      <w:r w:rsidR="00B3089E">
        <w:t xml:space="preserve">a concrete floor, </w:t>
      </w:r>
      <w:r w:rsidR="008C6F77">
        <w:t xml:space="preserve">only </w:t>
      </w:r>
      <w:r w:rsidR="00E81090">
        <w:t>an</w:t>
      </w:r>
      <w:r w:rsidR="00AF0F38">
        <w:t xml:space="preserve"> </w:t>
      </w:r>
      <w:r w:rsidR="00AF0F38" w:rsidRPr="00901FED">
        <w:t>earthen pad</w:t>
      </w:r>
      <w:r w:rsidR="008C6F77">
        <w:t xml:space="preserve">. </w:t>
      </w:r>
      <w:r w:rsidR="00B3089E">
        <w:t xml:space="preserve"> Mr. Goldsmith </w:t>
      </w:r>
      <w:r w:rsidR="008C6F77">
        <w:t>explained no civil drawings were issued showing a finished floor elevation requirement</w:t>
      </w:r>
      <w:r w:rsidR="00901FED">
        <w:t>.</w:t>
      </w:r>
      <w:r w:rsidR="008C6F77">
        <w:t xml:space="preserve"> </w:t>
      </w:r>
      <w:r w:rsidR="00901FED">
        <w:t>A</w:t>
      </w:r>
      <w:r w:rsidR="008C6F77">
        <w:t xml:space="preserve"> f</w:t>
      </w:r>
      <w:r w:rsidR="00E81090">
        <w:t xml:space="preserve">inal inspection </w:t>
      </w:r>
      <w:r w:rsidR="00901FED">
        <w:t xml:space="preserve">is all that </w:t>
      </w:r>
      <w:r w:rsidR="00E81090">
        <w:t xml:space="preserve">was </w:t>
      </w:r>
      <w:r w:rsidR="008C6F77">
        <w:t>needed.</w:t>
      </w:r>
      <w:r w:rsidR="00E81090">
        <w:t xml:space="preserve">   Plans </w:t>
      </w:r>
      <w:r w:rsidR="008C6F77">
        <w:t>showed</w:t>
      </w:r>
      <w:r w:rsidR="00E81090">
        <w:t xml:space="preserve"> an adjacent sidewalk called a </w:t>
      </w:r>
      <w:r w:rsidR="00B3089E" w:rsidRPr="00B3089E">
        <w:rPr>
          <w:i/>
        </w:rPr>
        <w:t xml:space="preserve">datum </w:t>
      </w:r>
      <w:r w:rsidR="00B3089E">
        <w:rPr>
          <w:i/>
        </w:rPr>
        <w:t>zero</w:t>
      </w:r>
      <w:r w:rsidR="00B3089E" w:rsidRPr="00B3089E">
        <w:rPr>
          <w:i/>
        </w:rPr>
        <w:t xml:space="preserve"> elevation</w:t>
      </w:r>
      <w:r w:rsidR="00B3089E">
        <w:t xml:space="preserve"> in relation to how the pad elevation needed to be</w:t>
      </w:r>
      <w:r w:rsidR="008C6F77">
        <w:t xml:space="preserve"> set</w:t>
      </w:r>
      <w:r w:rsidR="00901FED">
        <w:t>.</w:t>
      </w:r>
    </w:p>
    <w:p w:rsidR="00AF0F38" w:rsidRDefault="00AF0F38" w:rsidP="001E4FBB">
      <w:pPr>
        <w:jc w:val="both"/>
      </w:pPr>
    </w:p>
    <w:p w:rsidR="00AF0F38" w:rsidRDefault="00B3089E" w:rsidP="001E4FBB">
      <w:pPr>
        <w:jc w:val="both"/>
      </w:pPr>
      <w:r>
        <w:t>Chairman Bradshaw closed the public hearing.</w:t>
      </w:r>
    </w:p>
    <w:p w:rsidR="00FA4F9B" w:rsidRDefault="00FA4F9B" w:rsidP="001E4FBB">
      <w:pPr>
        <w:jc w:val="both"/>
      </w:pPr>
    </w:p>
    <w:p w:rsidR="00FA4F9B" w:rsidRPr="00557BC5" w:rsidRDefault="00FA4F9B" w:rsidP="001E4FBB">
      <w:pPr>
        <w:jc w:val="both"/>
      </w:pPr>
      <w:r>
        <w:t xml:space="preserve">Mr. Hay stated that this is </w:t>
      </w:r>
      <w:r w:rsidR="000B69C2">
        <w:t xml:space="preserve">above the FEMA flood elevation with no danger to the building or structure with its construction.    </w:t>
      </w:r>
    </w:p>
    <w:p w:rsidR="001E4FBB" w:rsidRDefault="001E4FBB" w:rsidP="00E929A5">
      <w:pPr>
        <w:jc w:val="both"/>
      </w:pPr>
    </w:p>
    <w:p w:rsidR="00E929A5" w:rsidRDefault="00F3787F" w:rsidP="00F15517">
      <w:pPr>
        <w:tabs>
          <w:tab w:val="left" w:pos="90"/>
        </w:tabs>
        <w:rPr>
          <w:b/>
        </w:rPr>
      </w:pPr>
      <w:r>
        <w:rPr>
          <w:b/>
        </w:rPr>
        <w:t xml:space="preserve">Mr. Hay moved to approve the </w:t>
      </w:r>
      <w:r w:rsidR="000B69C2" w:rsidRPr="00901FED">
        <w:rPr>
          <w:b/>
        </w:rPr>
        <w:t>Variance</w:t>
      </w:r>
      <w:r w:rsidR="000B69C2">
        <w:rPr>
          <w:b/>
        </w:rPr>
        <w:t xml:space="preserve"> as </w:t>
      </w:r>
      <w:r w:rsidRPr="00F3787F">
        <w:rPr>
          <w:b/>
        </w:rPr>
        <w:t xml:space="preserve">requested </w:t>
      </w:r>
      <w:r>
        <w:rPr>
          <w:b/>
        </w:rPr>
        <w:t xml:space="preserve">by the applicant </w:t>
      </w:r>
      <w:r w:rsidRPr="00956B08">
        <w:rPr>
          <w:b/>
        </w:rPr>
        <w:t xml:space="preserve">based </w:t>
      </w:r>
      <w:r>
        <w:rPr>
          <w:b/>
        </w:rPr>
        <w:t>on the findings in</w:t>
      </w:r>
      <w:r w:rsidRPr="009B6737">
        <w:rPr>
          <w:b/>
        </w:rPr>
        <w:t xml:space="preserve"> the staff report</w:t>
      </w:r>
      <w:r>
        <w:rPr>
          <w:b/>
        </w:rPr>
        <w:t xml:space="preserve"> with the exceptions of</w:t>
      </w:r>
      <w:r w:rsidR="00901FED">
        <w:rPr>
          <w:b/>
        </w:rPr>
        <w:t>:</w:t>
      </w:r>
      <w:r>
        <w:rPr>
          <w:b/>
        </w:rPr>
        <w:t xml:space="preserve"> </w:t>
      </w:r>
      <w:r w:rsidR="00901FED">
        <w:rPr>
          <w:b/>
        </w:rPr>
        <w:t>t</w:t>
      </w:r>
      <w:r>
        <w:rPr>
          <w:b/>
        </w:rPr>
        <w:t>he</w:t>
      </w:r>
      <w:r w:rsidRPr="00956B08">
        <w:rPr>
          <w:b/>
        </w:rPr>
        <w:t xml:space="preserve"> Board has determined there </w:t>
      </w:r>
      <w:r>
        <w:rPr>
          <w:b/>
        </w:rPr>
        <w:t>is</w:t>
      </w:r>
      <w:r w:rsidR="000B69C2">
        <w:rPr>
          <w:b/>
        </w:rPr>
        <w:t xml:space="preserve"> a peculiarity due to </w:t>
      </w:r>
      <w:r w:rsidR="00B74501">
        <w:rPr>
          <w:b/>
        </w:rPr>
        <w:t>the</w:t>
      </w:r>
      <w:r w:rsidR="000B69C2">
        <w:rPr>
          <w:b/>
        </w:rPr>
        <w:t xml:space="preserve"> precast structure</w:t>
      </w:r>
      <w:r w:rsidR="00B74501">
        <w:rPr>
          <w:b/>
        </w:rPr>
        <w:t xml:space="preserve"> </w:t>
      </w:r>
      <w:r w:rsidR="000B69C2">
        <w:rPr>
          <w:b/>
        </w:rPr>
        <w:t>set above the FEMA floodplain</w:t>
      </w:r>
      <w:r w:rsidR="00901FED">
        <w:rPr>
          <w:b/>
        </w:rPr>
        <w:t>;</w:t>
      </w:r>
      <w:r>
        <w:rPr>
          <w:b/>
        </w:rPr>
        <w:t xml:space="preserve"> </w:t>
      </w:r>
      <w:r w:rsidR="00901FED">
        <w:rPr>
          <w:b/>
        </w:rPr>
        <w:t>A non-</w:t>
      </w:r>
      <w:r w:rsidRPr="00956B08">
        <w:rPr>
          <w:b/>
        </w:rPr>
        <w:t>financial hardship</w:t>
      </w:r>
      <w:r>
        <w:rPr>
          <w:b/>
        </w:rPr>
        <w:t xml:space="preserve"> </w:t>
      </w:r>
      <w:r w:rsidR="00901FED">
        <w:rPr>
          <w:b/>
        </w:rPr>
        <w:t xml:space="preserve">is that if </w:t>
      </w:r>
      <w:r w:rsidR="004A0771">
        <w:rPr>
          <w:b/>
        </w:rPr>
        <w:t xml:space="preserve">they </w:t>
      </w:r>
      <w:r w:rsidR="00901FED">
        <w:rPr>
          <w:b/>
        </w:rPr>
        <w:t xml:space="preserve">are </w:t>
      </w:r>
      <w:r w:rsidR="004A0771">
        <w:rPr>
          <w:b/>
        </w:rPr>
        <w:t>required to</w:t>
      </w:r>
      <w:r w:rsidR="000B69C2">
        <w:rPr>
          <w:b/>
        </w:rPr>
        <w:t xml:space="preserve"> meet the </w:t>
      </w:r>
      <w:r w:rsidR="00B74501">
        <w:rPr>
          <w:b/>
        </w:rPr>
        <w:t xml:space="preserve">rule </w:t>
      </w:r>
      <w:r w:rsidR="00901FED">
        <w:rPr>
          <w:b/>
        </w:rPr>
        <w:t xml:space="preserve">they would not be </w:t>
      </w:r>
      <w:r w:rsidR="00DE6305">
        <w:rPr>
          <w:b/>
        </w:rPr>
        <w:t>able to</w:t>
      </w:r>
      <w:r w:rsidR="00B74501">
        <w:rPr>
          <w:b/>
        </w:rPr>
        <w:t xml:space="preserve"> </w:t>
      </w:r>
      <w:r w:rsidR="00F215C4">
        <w:rPr>
          <w:b/>
        </w:rPr>
        <w:t>use this facility for the</w:t>
      </w:r>
      <w:r w:rsidR="000B69C2">
        <w:rPr>
          <w:b/>
        </w:rPr>
        <w:t xml:space="preserve"> </w:t>
      </w:r>
      <w:r w:rsidR="00B74501">
        <w:rPr>
          <w:b/>
        </w:rPr>
        <w:t>2015 season</w:t>
      </w:r>
      <w:r w:rsidR="00901FED">
        <w:rPr>
          <w:b/>
        </w:rPr>
        <w:t>.</w:t>
      </w:r>
      <w:r w:rsidRPr="00956B08">
        <w:rPr>
          <w:b/>
        </w:rPr>
        <w:t xml:space="preserve"> </w:t>
      </w:r>
      <w:r>
        <w:rPr>
          <w:b/>
        </w:rPr>
        <w:t xml:space="preserve">Mr. </w:t>
      </w:r>
      <w:r w:rsidR="00F15517">
        <w:rPr>
          <w:b/>
        </w:rPr>
        <w:t>Huber</w:t>
      </w:r>
      <w:r w:rsidRPr="000736DB">
        <w:rPr>
          <w:b/>
        </w:rPr>
        <w:t xml:space="preserve"> seconded the motion and the motion carried by a vote of f</w:t>
      </w:r>
      <w:r>
        <w:rPr>
          <w:b/>
        </w:rPr>
        <w:t>ive (5</w:t>
      </w:r>
      <w:r w:rsidRPr="000736DB">
        <w:rPr>
          <w:b/>
        </w:rPr>
        <w:t xml:space="preserve">) in </w:t>
      </w:r>
      <w:proofErr w:type="gramStart"/>
      <w:r w:rsidRPr="000736DB">
        <w:rPr>
          <w:b/>
        </w:rPr>
        <w:t>favor</w:t>
      </w:r>
      <w:proofErr w:type="gramEnd"/>
      <w:r w:rsidRPr="000736DB">
        <w:rPr>
          <w:b/>
        </w:rPr>
        <w:t xml:space="preserve"> (</w:t>
      </w:r>
      <w:r>
        <w:rPr>
          <w:b/>
        </w:rPr>
        <w:t>Hay, Huber,</w:t>
      </w:r>
      <w:r w:rsidRPr="000736DB">
        <w:rPr>
          <w:b/>
        </w:rPr>
        <w:t xml:space="preserve"> </w:t>
      </w:r>
      <w:r>
        <w:rPr>
          <w:b/>
        </w:rPr>
        <w:t>Mosley</w:t>
      </w:r>
      <w:r w:rsidRPr="000736DB">
        <w:rPr>
          <w:b/>
        </w:rPr>
        <w:t xml:space="preserve">, </w:t>
      </w:r>
      <w:proofErr w:type="spellStart"/>
      <w:r>
        <w:rPr>
          <w:b/>
        </w:rPr>
        <w:t>Beermann</w:t>
      </w:r>
      <w:proofErr w:type="spellEnd"/>
      <w:r>
        <w:rPr>
          <w:b/>
        </w:rPr>
        <w:t xml:space="preserve">, </w:t>
      </w:r>
      <w:r w:rsidR="00901FED">
        <w:rPr>
          <w:b/>
        </w:rPr>
        <w:t xml:space="preserve">&amp; </w:t>
      </w:r>
      <w:r>
        <w:rPr>
          <w:b/>
        </w:rPr>
        <w:t xml:space="preserve">Bradshaw) </w:t>
      </w:r>
      <w:r w:rsidRPr="000736DB">
        <w:rPr>
          <w:b/>
        </w:rPr>
        <w:t>and none (0) opposed.</w:t>
      </w:r>
    </w:p>
    <w:p w:rsidR="00F15517" w:rsidRDefault="00F15517" w:rsidP="00F15517">
      <w:pPr>
        <w:tabs>
          <w:tab w:val="left" w:pos="90"/>
        </w:tabs>
        <w:rPr>
          <w:rFonts w:ascii="Arial" w:hAnsi="Arial" w:cs="Arial"/>
          <w:sz w:val="22"/>
          <w:szCs w:val="22"/>
        </w:rPr>
      </w:pPr>
    </w:p>
    <w:p w:rsidR="007E2D3D" w:rsidRDefault="00A12DC7" w:rsidP="00F15517">
      <w:pPr>
        <w:pStyle w:val="BodyTextIndent"/>
        <w:ind w:left="0"/>
      </w:pPr>
      <w:r>
        <w:rPr>
          <w:b/>
          <w:u w:val="none"/>
        </w:rPr>
        <w:tab/>
      </w:r>
    </w:p>
    <w:p w:rsidR="00ED2F49" w:rsidRPr="00575A9A" w:rsidRDefault="00ED2F49" w:rsidP="00C61D69">
      <w:pPr>
        <w:jc w:val="both"/>
        <w:rPr>
          <w:b/>
          <w:u w:val="single"/>
        </w:rPr>
      </w:pPr>
      <w:r w:rsidRPr="00575A9A">
        <w:rPr>
          <w:b/>
          <w:u w:val="single"/>
        </w:rPr>
        <w:t>Item Four:  Adjourn</w:t>
      </w:r>
    </w:p>
    <w:p w:rsidR="002D4913" w:rsidRPr="00575A9A"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F15517">
        <w:t>9</w:t>
      </w:r>
      <w:r w:rsidR="00B001C8">
        <w:t>:</w:t>
      </w:r>
      <w:r w:rsidR="00F15517">
        <w:t>17</w:t>
      </w:r>
      <w:r w:rsidR="008E2D58">
        <w:t xml:space="preserve"> a.m.</w:t>
      </w:r>
      <w:r w:rsidRPr="00575A9A">
        <w:t xml:space="preserve">  </w:t>
      </w:r>
    </w:p>
    <w:p w:rsidR="002D4913" w:rsidRPr="00575A9A" w:rsidRDefault="00432687" w:rsidP="002D4913">
      <w:r>
        <w:rPr>
          <w:noProof/>
        </w:rPr>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432687" w:rsidRDefault="00432687" w:rsidP="002D4913"/>
                <w:p w:rsidR="00432687" w:rsidRDefault="00432687" w:rsidP="002D4913">
                  <w:r>
                    <w:t>Approved: ______________________________, Chairman</w:t>
                  </w:r>
                </w:p>
              </w:txbxContent>
            </v:textbox>
          </v:shape>
        </w:pict>
      </w:r>
    </w:p>
    <w:p w:rsidR="002D4913" w:rsidRPr="00575A9A" w:rsidRDefault="002D4913" w:rsidP="002D4913"/>
    <w:p w:rsidR="00A77CB5" w:rsidRPr="00575A9A" w:rsidRDefault="00A77CB5" w:rsidP="00C61D69">
      <w:pPr>
        <w:jc w:val="both"/>
      </w:pPr>
    </w:p>
    <w:bookmarkEnd w:id="3"/>
    <w:p w:rsidR="00D1171D" w:rsidRPr="00575A9A" w:rsidRDefault="00D1171D">
      <w:pPr>
        <w:jc w:val="both"/>
      </w:pPr>
    </w:p>
    <w:p w:rsidR="005F27D0" w:rsidRPr="00575A9A" w:rsidRDefault="005F27D0">
      <w:pPr>
        <w:jc w:val="both"/>
      </w:pPr>
    </w:p>
    <w:sectPr w:rsidR="005F27D0"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87" w:rsidRDefault="00432687">
      <w:r>
        <w:separator/>
      </w:r>
    </w:p>
  </w:endnote>
  <w:endnote w:type="continuationSeparator" w:id="0">
    <w:p w:rsidR="00432687" w:rsidRDefault="004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687" w:rsidRDefault="00432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rsidP="008474DB">
    <w:pPr>
      <w:pStyle w:val="Header"/>
      <w:rPr>
        <w:sz w:val="20"/>
      </w:rPr>
    </w:pPr>
    <w:r>
      <w:rPr>
        <w:sz w:val="20"/>
      </w:rPr>
      <w:t>BOARD OF ADJUSTMENT</w:t>
    </w:r>
  </w:p>
  <w:p w:rsidR="00432687" w:rsidRPr="0031144A" w:rsidRDefault="00432687" w:rsidP="00316B2B">
    <w:pPr>
      <w:pStyle w:val="Header"/>
      <w:rPr>
        <w:sz w:val="20"/>
      </w:rPr>
    </w:pPr>
    <w:r>
      <w:rPr>
        <w:sz w:val="20"/>
      </w:rPr>
      <w:t xml:space="preserve"> March 10th, 2015</w:t>
    </w:r>
  </w:p>
  <w:p w:rsidR="00432687" w:rsidRDefault="00432687">
    <w:pPr>
      <w:pStyle w:val="Footer"/>
      <w:ind w:right="360"/>
    </w:pPr>
  </w:p>
  <w:p w:rsidR="00432687" w:rsidRDefault="0043268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rsidP="008474DB">
    <w:pPr>
      <w:pStyle w:val="Header"/>
      <w:rPr>
        <w:sz w:val="20"/>
      </w:rPr>
    </w:pPr>
    <w:r>
      <w:rPr>
        <w:sz w:val="20"/>
      </w:rPr>
      <w:t>BOARD OF ADJUSTMENT</w:t>
    </w:r>
  </w:p>
  <w:p w:rsidR="00432687" w:rsidRDefault="00432687" w:rsidP="008474DB">
    <w:pPr>
      <w:pStyle w:val="Header"/>
      <w:rPr>
        <w:sz w:val="20"/>
      </w:rPr>
    </w:pPr>
    <w:r>
      <w:rPr>
        <w:sz w:val="20"/>
      </w:rPr>
      <w:t>March 10th, 2015</w:t>
    </w:r>
  </w:p>
  <w:p w:rsidR="00432687" w:rsidRPr="0031144A" w:rsidRDefault="00432687"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901FED">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901FED">
      <w:rPr>
        <w:rStyle w:val="PageNumber"/>
        <w:noProof/>
        <w:sz w:val="20"/>
      </w:rPr>
      <w:t>7</w:t>
    </w:r>
    <w:r w:rsidRPr="00397556">
      <w:rPr>
        <w:rStyle w:val="PageNumber"/>
        <w:sz w:val="20"/>
      </w:rPr>
      <w:fldChar w:fldCharType="end"/>
    </w:r>
  </w:p>
  <w:p w:rsidR="00432687" w:rsidRDefault="0043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87" w:rsidRDefault="00432687">
      <w:r>
        <w:separator/>
      </w:r>
    </w:p>
  </w:footnote>
  <w:footnote w:type="continuationSeparator" w:id="0">
    <w:p w:rsidR="00432687" w:rsidRDefault="0043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87" w:rsidRDefault="00432687">
    <w:pPr>
      <w:pStyle w:val="Header"/>
      <w:pBdr>
        <w:top w:val="single" w:sz="4" w:space="1" w:color="auto"/>
        <w:bottom w:val="single" w:sz="4" w:space="1" w:color="auto"/>
      </w:pBdr>
      <w:jc w:val="center"/>
      <w:rPr>
        <w:b/>
        <w:bCs/>
        <w:smallCaps/>
      </w:rPr>
    </w:pPr>
    <w:r>
      <w:rPr>
        <w:b/>
        <w:bCs/>
        <w:smallCaps/>
      </w:rPr>
      <w:t>Board of Adjustment</w:t>
    </w:r>
  </w:p>
  <w:p w:rsidR="00432687" w:rsidRDefault="00432687" w:rsidP="008443FA">
    <w:pPr>
      <w:pStyle w:val="Header"/>
      <w:pBdr>
        <w:top w:val="single" w:sz="4" w:space="1" w:color="auto"/>
        <w:bottom w:val="single" w:sz="4" w:space="1" w:color="auto"/>
      </w:pBdr>
      <w:jc w:val="center"/>
      <w:rPr>
        <w:b/>
        <w:bCs/>
      </w:rPr>
    </w:pPr>
    <w:r>
      <w:rPr>
        <w:b/>
        <w:bCs/>
      </w:rPr>
      <w:t>March 10</w:t>
    </w:r>
    <w:r w:rsidRPr="005F27D0">
      <w:rPr>
        <w:b/>
        <w:bCs/>
        <w:vertAlign w:val="superscript"/>
      </w:rPr>
      <w:t>th</w:t>
    </w:r>
    <w:r>
      <w:rPr>
        <w:b/>
        <w:bCs/>
      </w:rPr>
      <w:t>, 2015</w:t>
    </w:r>
  </w:p>
  <w:p w:rsidR="00432687" w:rsidRDefault="00432687"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10"/>
  </w:num>
  <w:num w:numId="7">
    <w:abstractNumId w:val="0"/>
  </w:num>
  <w:num w:numId="8">
    <w:abstractNumId w:val="8"/>
  </w:num>
  <w:num w:numId="9">
    <w:abstractNumId w:val="6"/>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391492"/>
    <w:rsid w:val="000004E9"/>
    <w:rsid w:val="00000880"/>
    <w:rsid w:val="00001211"/>
    <w:rsid w:val="00001287"/>
    <w:rsid w:val="00002299"/>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47C53"/>
    <w:rsid w:val="00050173"/>
    <w:rsid w:val="00050895"/>
    <w:rsid w:val="00050911"/>
    <w:rsid w:val="00052CCA"/>
    <w:rsid w:val="00054329"/>
    <w:rsid w:val="000543C5"/>
    <w:rsid w:val="0005447A"/>
    <w:rsid w:val="0005449D"/>
    <w:rsid w:val="00054780"/>
    <w:rsid w:val="00055227"/>
    <w:rsid w:val="00055F19"/>
    <w:rsid w:val="00056ADE"/>
    <w:rsid w:val="00057046"/>
    <w:rsid w:val="0005726C"/>
    <w:rsid w:val="000575E8"/>
    <w:rsid w:val="000600F4"/>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904A3"/>
    <w:rsid w:val="000908B3"/>
    <w:rsid w:val="000918C5"/>
    <w:rsid w:val="00094264"/>
    <w:rsid w:val="00095A0E"/>
    <w:rsid w:val="000A0A43"/>
    <w:rsid w:val="000A143F"/>
    <w:rsid w:val="000A188C"/>
    <w:rsid w:val="000A1BEC"/>
    <w:rsid w:val="000A284A"/>
    <w:rsid w:val="000A3192"/>
    <w:rsid w:val="000A3AB2"/>
    <w:rsid w:val="000A5020"/>
    <w:rsid w:val="000A5327"/>
    <w:rsid w:val="000A63FF"/>
    <w:rsid w:val="000A7A2E"/>
    <w:rsid w:val="000B0B49"/>
    <w:rsid w:val="000B1314"/>
    <w:rsid w:val="000B1836"/>
    <w:rsid w:val="000B226C"/>
    <w:rsid w:val="000B2E0C"/>
    <w:rsid w:val="000B3A78"/>
    <w:rsid w:val="000B4AB1"/>
    <w:rsid w:val="000B57F8"/>
    <w:rsid w:val="000B69C2"/>
    <w:rsid w:val="000B70A6"/>
    <w:rsid w:val="000C0D91"/>
    <w:rsid w:val="000C12B2"/>
    <w:rsid w:val="000C1D0D"/>
    <w:rsid w:val="000C210A"/>
    <w:rsid w:val="000C3C1F"/>
    <w:rsid w:val="000C41B2"/>
    <w:rsid w:val="000C4F0E"/>
    <w:rsid w:val="000C5D20"/>
    <w:rsid w:val="000C5FDF"/>
    <w:rsid w:val="000C6E3E"/>
    <w:rsid w:val="000C7149"/>
    <w:rsid w:val="000C7374"/>
    <w:rsid w:val="000C7F75"/>
    <w:rsid w:val="000D058A"/>
    <w:rsid w:val="000D2A0A"/>
    <w:rsid w:val="000D4208"/>
    <w:rsid w:val="000D4940"/>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606D"/>
    <w:rsid w:val="000F79A3"/>
    <w:rsid w:val="000F7C38"/>
    <w:rsid w:val="00100648"/>
    <w:rsid w:val="001013AA"/>
    <w:rsid w:val="00101958"/>
    <w:rsid w:val="00101A80"/>
    <w:rsid w:val="00101CFD"/>
    <w:rsid w:val="001040DE"/>
    <w:rsid w:val="00105786"/>
    <w:rsid w:val="001067FD"/>
    <w:rsid w:val="001107C8"/>
    <w:rsid w:val="001115F2"/>
    <w:rsid w:val="00112775"/>
    <w:rsid w:val="001136DF"/>
    <w:rsid w:val="00113CB7"/>
    <w:rsid w:val="00114D54"/>
    <w:rsid w:val="00115DC4"/>
    <w:rsid w:val="00116433"/>
    <w:rsid w:val="00116CDF"/>
    <w:rsid w:val="0011724F"/>
    <w:rsid w:val="00120A45"/>
    <w:rsid w:val="00122172"/>
    <w:rsid w:val="001223AD"/>
    <w:rsid w:val="00123449"/>
    <w:rsid w:val="00124CE2"/>
    <w:rsid w:val="0012551B"/>
    <w:rsid w:val="001264F9"/>
    <w:rsid w:val="00126584"/>
    <w:rsid w:val="0012710E"/>
    <w:rsid w:val="0012731F"/>
    <w:rsid w:val="00127C20"/>
    <w:rsid w:val="001304A7"/>
    <w:rsid w:val="00130939"/>
    <w:rsid w:val="00131270"/>
    <w:rsid w:val="00131479"/>
    <w:rsid w:val="00131FA6"/>
    <w:rsid w:val="00134920"/>
    <w:rsid w:val="00135B81"/>
    <w:rsid w:val="0013660C"/>
    <w:rsid w:val="001368B7"/>
    <w:rsid w:val="0013720E"/>
    <w:rsid w:val="00137F90"/>
    <w:rsid w:val="00140062"/>
    <w:rsid w:val="001412F8"/>
    <w:rsid w:val="00141FD7"/>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235"/>
    <w:rsid w:val="00162CF9"/>
    <w:rsid w:val="00163217"/>
    <w:rsid w:val="001632D5"/>
    <w:rsid w:val="001639E4"/>
    <w:rsid w:val="00165151"/>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802CF"/>
    <w:rsid w:val="00180B82"/>
    <w:rsid w:val="0018129C"/>
    <w:rsid w:val="00182858"/>
    <w:rsid w:val="00183779"/>
    <w:rsid w:val="0018469A"/>
    <w:rsid w:val="00184D8E"/>
    <w:rsid w:val="00186DA2"/>
    <w:rsid w:val="00187337"/>
    <w:rsid w:val="0018796E"/>
    <w:rsid w:val="00190616"/>
    <w:rsid w:val="00190827"/>
    <w:rsid w:val="00190B2B"/>
    <w:rsid w:val="00190F6B"/>
    <w:rsid w:val="00192873"/>
    <w:rsid w:val="00194FA8"/>
    <w:rsid w:val="00196530"/>
    <w:rsid w:val="001965A0"/>
    <w:rsid w:val="00197265"/>
    <w:rsid w:val="00197CD3"/>
    <w:rsid w:val="001A11FC"/>
    <w:rsid w:val="001A1F36"/>
    <w:rsid w:val="001A2A2E"/>
    <w:rsid w:val="001A3715"/>
    <w:rsid w:val="001A3EBD"/>
    <w:rsid w:val="001A4140"/>
    <w:rsid w:val="001A445C"/>
    <w:rsid w:val="001A4ED4"/>
    <w:rsid w:val="001A6034"/>
    <w:rsid w:val="001A66A4"/>
    <w:rsid w:val="001A69E3"/>
    <w:rsid w:val="001A7784"/>
    <w:rsid w:val="001B06FF"/>
    <w:rsid w:val="001B0D8E"/>
    <w:rsid w:val="001B0DF9"/>
    <w:rsid w:val="001B1966"/>
    <w:rsid w:val="001B1B6B"/>
    <w:rsid w:val="001B1E03"/>
    <w:rsid w:val="001B2C60"/>
    <w:rsid w:val="001B314E"/>
    <w:rsid w:val="001B4AF8"/>
    <w:rsid w:val="001B68A1"/>
    <w:rsid w:val="001B7685"/>
    <w:rsid w:val="001C14DD"/>
    <w:rsid w:val="001C14F8"/>
    <w:rsid w:val="001C1E56"/>
    <w:rsid w:val="001C3E86"/>
    <w:rsid w:val="001C3E96"/>
    <w:rsid w:val="001C48E1"/>
    <w:rsid w:val="001C4A83"/>
    <w:rsid w:val="001C4CE3"/>
    <w:rsid w:val="001C5AF8"/>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05B2"/>
    <w:rsid w:val="001E1046"/>
    <w:rsid w:val="001E2C0E"/>
    <w:rsid w:val="001E39CF"/>
    <w:rsid w:val="001E4FBB"/>
    <w:rsid w:val="001E5EAB"/>
    <w:rsid w:val="001E6A8B"/>
    <w:rsid w:val="001F06D6"/>
    <w:rsid w:val="001F445F"/>
    <w:rsid w:val="001F44A6"/>
    <w:rsid w:val="001F470E"/>
    <w:rsid w:val="001F532F"/>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538E"/>
    <w:rsid w:val="002161C5"/>
    <w:rsid w:val="00216E31"/>
    <w:rsid w:val="00217804"/>
    <w:rsid w:val="00222575"/>
    <w:rsid w:val="00224F69"/>
    <w:rsid w:val="002251FA"/>
    <w:rsid w:val="0022600D"/>
    <w:rsid w:val="002269B2"/>
    <w:rsid w:val="00226B85"/>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CD8"/>
    <w:rsid w:val="00246816"/>
    <w:rsid w:val="00246D83"/>
    <w:rsid w:val="002473C8"/>
    <w:rsid w:val="00247EDD"/>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E67"/>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4FA7"/>
    <w:rsid w:val="002C5949"/>
    <w:rsid w:val="002C6711"/>
    <w:rsid w:val="002C7314"/>
    <w:rsid w:val="002C732F"/>
    <w:rsid w:val="002D03F6"/>
    <w:rsid w:val="002D0743"/>
    <w:rsid w:val="002D0DE0"/>
    <w:rsid w:val="002D14F9"/>
    <w:rsid w:val="002D1813"/>
    <w:rsid w:val="002D19ED"/>
    <w:rsid w:val="002D1B23"/>
    <w:rsid w:val="002D27E6"/>
    <w:rsid w:val="002D3E21"/>
    <w:rsid w:val="002D4913"/>
    <w:rsid w:val="002D4E77"/>
    <w:rsid w:val="002D66DC"/>
    <w:rsid w:val="002D73B6"/>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B4D"/>
    <w:rsid w:val="002F390F"/>
    <w:rsid w:val="002F3EC7"/>
    <w:rsid w:val="002F414E"/>
    <w:rsid w:val="002F47FE"/>
    <w:rsid w:val="002F4ACB"/>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DC9"/>
    <w:rsid w:val="003B3F6C"/>
    <w:rsid w:val="003B4A83"/>
    <w:rsid w:val="003B54E7"/>
    <w:rsid w:val="003B6309"/>
    <w:rsid w:val="003B6B2D"/>
    <w:rsid w:val="003B76EF"/>
    <w:rsid w:val="003B7C47"/>
    <w:rsid w:val="003C0169"/>
    <w:rsid w:val="003C0E3D"/>
    <w:rsid w:val="003C2426"/>
    <w:rsid w:val="003C424F"/>
    <w:rsid w:val="003C4918"/>
    <w:rsid w:val="003C4B06"/>
    <w:rsid w:val="003C4BF9"/>
    <w:rsid w:val="003C4FE6"/>
    <w:rsid w:val="003C65F9"/>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2687"/>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D85"/>
    <w:rsid w:val="004462AD"/>
    <w:rsid w:val="00446E84"/>
    <w:rsid w:val="00447AE7"/>
    <w:rsid w:val="00450C6F"/>
    <w:rsid w:val="00451913"/>
    <w:rsid w:val="004521F3"/>
    <w:rsid w:val="004522E2"/>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4C06"/>
    <w:rsid w:val="004750B9"/>
    <w:rsid w:val="004752DD"/>
    <w:rsid w:val="00475ADE"/>
    <w:rsid w:val="00475E1B"/>
    <w:rsid w:val="00475F7F"/>
    <w:rsid w:val="00476816"/>
    <w:rsid w:val="00476BF4"/>
    <w:rsid w:val="004810E2"/>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771"/>
    <w:rsid w:val="004A087F"/>
    <w:rsid w:val="004A231E"/>
    <w:rsid w:val="004A2613"/>
    <w:rsid w:val="004A2B23"/>
    <w:rsid w:val="004A46F4"/>
    <w:rsid w:val="004A595A"/>
    <w:rsid w:val="004A5CC4"/>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B8A"/>
    <w:rsid w:val="004C13C9"/>
    <w:rsid w:val="004C1DE9"/>
    <w:rsid w:val="004C216A"/>
    <w:rsid w:val="004C314E"/>
    <w:rsid w:val="004C4180"/>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4540"/>
    <w:rsid w:val="004E45F5"/>
    <w:rsid w:val="004E5675"/>
    <w:rsid w:val="004E71F0"/>
    <w:rsid w:val="004E7CC7"/>
    <w:rsid w:val="004E7DA2"/>
    <w:rsid w:val="004F003B"/>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5833"/>
    <w:rsid w:val="005074F6"/>
    <w:rsid w:val="005078DB"/>
    <w:rsid w:val="005101EB"/>
    <w:rsid w:val="00510A68"/>
    <w:rsid w:val="005116CD"/>
    <w:rsid w:val="005139DC"/>
    <w:rsid w:val="0051491E"/>
    <w:rsid w:val="005149CF"/>
    <w:rsid w:val="0051530C"/>
    <w:rsid w:val="005172FB"/>
    <w:rsid w:val="00517758"/>
    <w:rsid w:val="00517A85"/>
    <w:rsid w:val="00520E7D"/>
    <w:rsid w:val="00523A87"/>
    <w:rsid w:val="00523B09"/>
    <w:rsid w:val="005245F5"/>
    <w:rsid w:val="005266FC"/>
    <w:rsid w:val="00527F46"/>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57BC5"/>
    <w:rsid w:val="00560290"/>
    <w:rsid w:val="005607A0"/>
    <w:rsid w:val="00561EB5"/>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6BD0"/>
    <w:rsid w:val="0059720F"/>
    <w:rsid w:val="005A00C6"/>
    <w:rsid w:val="005A1AC8"/>
    <w:rsid w:val="005A319D"/>
    <w:rsid w:val="005A32E6"/>
    <w:rsid w:val="005A3913"/>
    <w:rsid w:val="005A3C7C"/>
    <w:rsid w:val="005A49EB"/>
    <w:rsid w:val="005A4EB5"/>
    <w:rsid w:val="005A557D"/>
    <w:rsid w:val="005A6236"/>
    <w:rsid w:val="005A65B6"/>
    <w:rsid w:val="005B1F04"/>
    <w:rsid w:val="005B2429"/>
    <w:rsid w:val="005B299A"/>
    <w:rsid w:val="005B32B5"/>
    <w:rsid w:val="005B3929"/>
    <w:rsid w:val="005B3C33"/>
    <w:rsid w:val="005B43AE"/>
    <w:rsid w:val="005B4F2D"/>
    <w:rsid w:val="005B56E0"/>
    <w:rsid w:val="005B5886"/>
    <w:rsid w:val="005B5CD4"/>
    <w:rsid w:val="005B6B70"/>
    <w:rsid w:val="005B6D25"/>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65E2"/>
    <w:rsid w:val="005E6709"/>
    <w:rsid w:val="005E6AF6"/>
    <w:rsid w:val="005E6C7B"/>
    <w:rsid w:val="005E7D2D"/>
    <w:rsid w:val="005F1AB4"/>
    <w:rsid w:val="005F1B03"/>
    <w:rsid w:val="005F239B"/>
    <w:rsid w:val="005F26A2"/>
    <w:rsid w:val="005F27D0"/>
    <w:rsid w:val="005F293F"/>
    <w:rsid w:val="005F2985"/>
    <w:rsid w:val="005F3129"/>
    <w:rsid w:val="005F3EFC"/>
    <w:rsid w:val="005F3F7F"/>
    <w:rsid w:val="005F40F1"/>
    <w:rsid w:val="005F723D"/>
    <w:rsid w:val="005F7D3C"/>
    <w:rsid w:val="00601350"/>
    <w:rsid w:val="00601498"/>
    <w:rsid w:val="00601ECF"/>
    <w:rsid w:val="00602186"/>
    <w:rsid w:val="00603A26"/>
    <w:rsid w:val="00603AE3"/>
    <w:rsid w:val="00603BED"/>
    <w:rsid w:val="00604154"/>
    <w:rsid w:val="006051C4"/>
    <w:rsid w:val="00606DE0"/>
    <w:rsid w:val="00607815"/>
    <w:rsid w:val="006109FB"/>
    <w:rsid w:val="0061116C"/>
    <w:rsid w:val="00611696"/>
    <w:rsid w:val="00612722"/>
    <w:rsid w:val="006128F2"/>
    <w:rsid w:val="006129D5"/>
    <w:rsid w:val="00613618"/>
    <w:rsid w:val="00613BFE"/>
    <w:rsid w:val="00613D05"/>
    <w:rsid w:val="00614171"/>
    <w:rsid w:val="006141CB"/>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7591"/>
    <w:rsid w:val="00640579"/>
    <w:rsid w:val="0064067E"/>
    <w:rsid w:val="00641109"/>
    <w:rsid w:val="00641900"/>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42F"/>
    <w:rsid w:val="006A6725"/>
    <w:rsid w:val="006A689F"/>
    <w:rsid w:val="006A7CD2"/>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7747"/>
    <w:rsid w:val="006D7B91"/>
    <w:rsid w:val="006E1E09"/>
    <w:rsid w:val="006E2A47"/>
    <w:rsid w:val="006E2AEA"/>
    <w:rsid w:val="006E3B25"/>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20A5F"/>
    <w:rsid w:val="00721BAA"/>
    <w:rsid w:val="007221CC"/>
    <w:rsid w:val="007230B1"/>
    <w:rsid w:val="0072341E"/>
    <w:rsid w:val="007249F0"/>
    <w:rsid w:val="007250B9"/>
    <w:rsid w:val="007262B4"/>
    <w:rsid w:val="0072639A"/>
    <w:rsid w:val="00726839"/>
    <w:rsid w:val="00727513"/>
    <w:rsid w:val="007277B7"/>
    <w:rsid w:val="00727A4E"/>
    <w:rsid w:val="00730581"/>
    <w:rsid w:val="00730727"/>
    <w:rsid w:val="00730D28"/>
    <w:rsid w:val="00730E24"/>
    <w:rsid w:val="00732655"/>
    <w:rsid w:val="00732838"/>
    <w:rsid w:val="007333F9"/>
    <w:rsid w:val="007337A5"/>
    <w:rsid w:val="00733DF4"/>
    <w:rsid w:val="007342E6"/>
    <w:rsid w:val="00734979"/>
    <w:rsid w:val="0073627E"/>
    <w:rsid w:val="007371F9"/>
    <w:rsid w:val="00740C8C"/>
    <w:rsid w:val="00740E91"/>
    <w:rsid w:val="007410C5"/>
    <w:rsid w:val="0074255F"/>
    <w:rsid w:val="00742655"/>
    <w:rsid w:val="00742E0A"/>
    <w:rsid w:val="00743094"/>
    <w:rsid w:val="007432CD"/>
    <w:rsid w:val="00744BCC"/>
    <w:rsid w:val="00745920"/>
    <w:rsid w:val="00745A0D"/>
    <w:rsid w:val="00745EAD"/>
    <w:rsid w:val="007464C5"/>
    <w:rsid w:val="00746D11"/>
    <w:rsid w:val="0074745E"/>
    <w:rsid w:val="007502D9"/>
    <w:rsid w:val="00751249"/>
    <w:rsid w:val="007528D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54E8"/>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316B"/>
    <w:rsid w:val="007E3C77"/>
    <w:rsid w:val="007E4442"/>
    <w:rsid w:val="007E4933"/>
    <w:rsid w:val="007E4A07"/>
    <w:rsid w:val="007E4ED3"/>
    <w:rsid w:val="007E5E15"/>
    <w:rsid w:val="007E65DA"/>
    <w:rsid w:val="007E68C2"/>
    <w:rsid w:val="007E695C"/>
    <w:rsid w:val="007E6ACB"/>
    <w:rsid w:val="007E6E69"/>
    <w:rsid w:val="007F001F"/>
    <w:rsid w:val="007F07D5"/>
    <w:rsid w:val="007F2C25"/>
    <w:rsid w:val="007F33B3"/>
    <w:rsid w:val="007F354F"/>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E5C"/>
    <w:rsid w:val="00813EC5"/>
    <w:rsid w:val="00815358"/>
    <w:rsid w:val="00815914"/>
    <w:rsid w:val="00815CFE"/>
    <w:rsid w:val="008205BF"/>
    <w:rsid w:val="00820B6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31B6"/>
    <w:rsid w:val="00843825"/>
    <w:rsid w:val="008443FA"/>
    <w:rsid w:val="00844452"/>
    <w:rsid w:val="00844EDA"/>
    <w:rsid w:val="00845EB7"/>
    <w:rsid w:val="0084632A"/>
    <w:rsid w:val="008474DB"/>
    <w:rsid w:val="00851001"/>
    <w:rsid w:val="00853ADC"/>
    <w:rsid w:val="00853D60"/>
    <w:rsid w:val="0085529F"/>
    <w:rsid w:val="008568E1"/>
    <w:rsid w:val="008600EB"/>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4B57"/>
    <w:rsid w:val="00874BA3"/>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91D7C"/>
    <w:rsid w:val="00892510"/>
    <w:rsid w:val="00893E5C"/>
    <w:rsid w:val="008944AE"/>
    <w:rsid w:val="0089532E"/>
    <w:rsid w:val="00895F57"/>
    <w:rsid w:val="00895FE7"/>
    <w:rsid w:val="008968B6"/>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6F77"/>
    <w:rsid w:val="008C7E3F"/>
    <w:rsid w:val="008C7FF5"/>
    <w:rsid w:val="008D0861"/>
    <w:rsid w:val="008D0AA6"/>
    <w:rsid w:val="008D1793"/>
    <w:rsid w:val="008D1B43"/>
    <w:rsid w:val="008D1CF4"/>
    <w:rsid w:val="008D437F"/>
    <w:rsid w:val="008D52B9"/>
    <w:rsid w:val="008D5694"/>
    <w:rsid w:val="008D7F6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9001FB"/>
    <w:rsid w:val="00901FED"/>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6C6B"/>
    <w:rsid w:val="00926F2A"/>
    <w:rsid w:val="009276D5"/>
    <w:rsid w:val="00927ECC"/>
    <w:rsid w:val="00930027"/>
    <w:rsid w:val="00930EE3"/>
    <w:rsid w:val="0093181A"/>
    <w:rsid w:val="009335D3"/>
    <w:rsid w:val="00936292"/>
    <w:rsid w:val="0093648A"/>
    <w:rsid w:val="00936548"/>
    <w:rsid w:val="009370D2"/>
    <w:rsid w:val="0093721A"/>
    <w:rsid w:val="00937931"/>
    <w:rsid w:val="00937D33"/>
    <w:rsid w:val="009404DA"/>
    <w:rsid w:val="00940B8B"/>
    <w:rsid w:val="00945551"/>
    <w:rsid w:val="00946AE2"/>
    <w:rsid w:val="00946B88"/>
    <w:rsid w:val="00950224"/>
    <w:rsid w:val="00950463"/>
    <w:rsid w:val="00951F93"/>
    <w:rsid w:val="009521F3"/>
    <w:rsid w:val="0095258E"/>
    <w:rsid w:val="009538F3"/>
    <w:rsid w:val="00953D47"/>
    <w:rsid w:val="0095582E"/>
    <w:rsid w:val="0095673E"/>
    <w:rsid w:val="00956B08"/>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B6737"/>
    <w:rsid w:val="009C077E"/>
    <w:rsid w:val="009C0EB4"/>
    <w:rsid w:val="009C30E9"/>
    <w:rsid w:val="009C4A4A"/>
    <w:rsid w:val="009C4E25"/>
    <w:rsid w:val="009C5133"/>
    <w:rsid w:val="009C5608"/>
    <w:rsid w:val="009C5AB7"/>
    <w:rsid w:val="009C6767"/>
    <w:rsid w:val="009C6A9F"/>
    <w:rsid w:val="009C6C49"/>
    <w:rsid w:val="009C734D"/>
    <w:rsid w:val="009D056A"/>
    <w:rsid w:val="009D0F67"/>
    <w:rsid w:val="009D29EC"/>
    <w:rsid w:val="009D3D04"/>
    <w:rsid w:val="009D612F"/>
    <w:rsid w:val="009D7021"/>
    <w:rsid w:val="009D71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3522"/>
    <w:rsid w:val="00A043E8"/>
    <w:rsid w:val="00A04562"/>
    <w:rsid w:val="00A04C92"/>
    <w:rsid w:val="00A05102"/>
    <w:rsid w:val="00A0741B"/>
    <w:rsid w:val="00A10C2F"/>
    <w:rsid w:val="00A1106F"/>
    <w:rsid w:val="00A11165"/>
    <w:rsid w:val="00A11767"/>
    <w:rsid w:val="00A12DC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375AD"/>
    <w:rsid w:val="00A37710"/>
    <w:rsid w:val="00A41830"/>
    <w:rsid w:val="00A4234C"/>
    <w:rsid w:val="00A4291B"/>
    <w:rsid w:val="00A42BC8"/>
    <w:rsid w:val="00A434FE"/>
    <w:rsid w:val="00A4379C"/>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5924"/>
    <w:rsid w:val="00A760AD"/>
    <w:rsid w:val="00A761BF"/>
    <w:rsid w:val="00A7626B"/>
    <w:rsid w:val="00A764F3"/>
    <w:rsid w:val="00A77CB5"/>
    <w:rsid w:val="00A77D25"/>
    <w:rsid w:val="00A77DF5"/>
    <w:rsid w:val="00A77ECF"/>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2E24"/>
    <w:rsid w:val="00AA5E6D"/>
    <w:rsid w:val="00AA6319"/>
    <w:rsid w:val="00AB0444"/>
    <w:rsid w:val="00AB0DDC"/>
    <w:rsid w:val="00AB39B8"/>
    <w:rsid w:val="00AB413D"/>
    <w:rsid w:val="00AB6194"/>
    <w:rsid w:val="00AB6908"/>
    <w:rsid w:val="00AB7BA7"/>
    <w:rsid w:val="00AC068F"/>
    <w:rsid w:val="00AC0AFA"/>
    <w:rsid w:val="00AC1131"/>
    <w:rsid w:val="00AC1A46"/>
    <w:rsid w:val="00AC3C62"/>
    <w:rsid w:val="00AC3CE2"/>
    <w:rsid w:val="00AC46A7"/>
    <w:rsid w:val="00AC52CC"/>
    <w:rsid w:val="00AC5EAD"/>
    <w:rsid w:val="00AC6509"/>
    <w:rsid w:val="00AC66CC"/>
    <w:rsid w:val="00AD0DCD"/>
    <w:rsid w:val="00AD2D8C"/>
    <w:rsid w:val="00AD4643"/>
    <w:rsid w:val="00AD4C94"/>
    <w:rsid w:val="00AD6DC9"/>
    <w:rsid w:val="00AE18FE"/>
    <w:rsid w:val="00AE264B"/>
    <w:rsid w:val="00AE4117"/>
    <w:rsid w:val="00AE42F5"/>
    <w:rsid w:val="00AE4AB1"/>
    <w:rsid w:val="00AE5F82"/>
    <w:rsid w:val="00AF0F38"/>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64D"/>
    <w:rsid w:val="00B02BBA"/>
    <w:rsid w:val="00B02E23"/>
    <w:rsid w:val="00B02E70"/>
    <w:rsid w:val="00B02FB2"/>
    <w:rsid w:val="00B03F55"/>
    <w:rsid w:val="00B0453D"/>
    <w:rsid w:val="00B049BA"/>
    <w:rsid w:val="00B05B8B"/>
    <w:rsid w:val="00B05BE0"/>
    <w:rsid w:val="00B05E1B"/>
    <w:rsid w:val="00B07962"/>
    <w:rsid w:val="00B107DD"/>
    <w:rsid w:val="00B12B34"/>
    <w:rsid w:val="00B12CBA"/>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089E"/>
    <w:rsid w:val="00B314BA"/>
    <w:rsid w:val="00B314ED"/>
    <w:rsid w:val="00B31F44"/>
    <w:rsid w:val="00B32B0E"/>
    <w:rsid w:val="00B32B6B"/>
    <w:rsid w:val="00B34861"/>
    <w:rsid w:val="00B34C21"/>
    <w:rsid w:val="00B34E85"/>
    <w:rsid w:val="00B35A8C"/>
    <w:rsid w:val="00B35C75"/>
    <w:rsid w:val="00B35D4D"/>
    <w:rsid w:val="00B437DD"/>
    <w:rsid w:val="00B43A53"/>
    <w:rsid w:val="00B45087"/>
    <w:rsid w:val="00B46C66"/>
    <w:rsid w:val="00B47E26"/>
    <w:rsid w:val="00B47E72"/>
    <w:rsid w:val="00B5047D"/>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581C"/>
    <w:rsid w:val="00B66208"/>
    <w:rsid w:val="00B676DB"/>
    <w:rsid w:val="00B677D8"/>
    <w:rsid w:val="00B679DF"/>
    <w:rsid w:val="00B70A68"/>
    <w:rsid w:val="00B7106F"/>
    <w:rsid w:val="00B71A70"/>
    <w:rsid w:val="00B71D76"/>
    <w:rsid w:val="00B72A2D"/>
    <w:rsid w:val="00B7353D"/>
    <w:rsid w:val="00B74501"/>
    <w:rsid w:val="00B74A0E"/>
    <w:rsid w:val="00B766F9"/>
    <w:rsid w:val="00B76E95"/>
    <w:rsid w:val="00B77014"/>
    <w:rsid w:val="00B77EEF"/>
    <w:rsid w:val="00B81A3C"/>
    <w:rsid w:val="00B81C1B"/>
    <w:rsid w:val="00B821A8"/>
    <w:rsid w:val="00B82CA3"/>
    <w:rsid w:val="00B8340E"/>
    <w:rsid w:val="00B85476"/>
    <w:rsid w:val="00B855A0"/>
    <w:rsid w:val="00B90968"/>
    <w:rsid w:val="00B9189C"/>
    <w:rsid w:val="00B94628"/>
    <w:rsid w:val="00B94A50"/>
    <w:rsid w:val="00B94D5C"/>
    <w:rsid w:val="00B94FD8"/>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203A5"/>
    <w:rsid w:val="00C2042C"/>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41E00"/>
    <w:rsid w:val="00C424F0"/>
    <w:rsid w:val="00C44BD4"/>
    <w:rsid w:val="00C44FDE"/>
    <w:rsid w:val="00C45190"/>
    <w:rsid w:val="00C455B5"/>
    <w:rsid w:val="00C45716"/>
    <w:rsid w:val="00C5083C"/>
    <w:rsid w:val="00C52091"/>
    <w:rsid w:val="00C52722"/>
    <w:rsid w:val="00C52818"/>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FCE"/>
    <w:rsid w:val="00D04977"/>
    <w:rsid w:val="00D0503F"/>
    <w:rsid w:val="00D054F0"/>
    <w:rsid w:val="00D0611A"/>
    <w:rsid w:val="00D07BB0"/>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279F8"/>
    <w:rsid w:val="00D30919"/>
    <w:rsid w:val="00D31733"/>
    <w:rsid w:val="00D31988"/>
    <w:rsid w:val="00D346B4"/>
    <w:rsid w:val="00D34704"/>
    <w:rsid w:val="00D34AD2"/>
    <w:rsid w:val="00D35056"/>
    <w:rsid w:val="00D352E4"/>
    <w:rsid w:val="00D37D1F"/>
    <w:rsid w:val="00D405DE"/>
    <w:rsid w:val="00D42E17"/>
    <w:rsid w:val="00D434DC"/>
    <w:rsid w:val="00D439A3"/>
    <w:rsid w:val="00D43ED6"/>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6BD"/>
    <w:rsid w:val="00D724FF"/>
    <w:rsid w:val="00D72716"/>
    <w:rsid w:val="00D73C02"/>
    <w:rsid w:val="00D74123"/>
    <w:rsid w:val="00D77080"/>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86A"/>
    <w:rsid w:val="00D92F59"/>
    <w:rsid w:val="00D93A8D"/>
    <w:rsid w:val="00D948B7"/>
    <w:rsid w:val="00D94B75"/>
    <w:rsid w:val="00D95140"/>
    <w:rsid w:val="00D95552"/>
    <w:rsid w:val="00D95E58"/>
    <w:rsid w:val="00DA02B7"/>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305"/>
    <w:rsid w:val="00DE66CA"/>
    <w:rsid w:val="00DE6B8F"/>
    <w:rsid w:val="00DE6E10"/>
    <w:rsid w:val="00DE78E6"/>
    <w:rsid w:val="00DF02E0"/>
    <w:rsid w:val="00DF1E1A"/>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2AB7"/>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A02"/>
    <w:rsid w:val="00E74B14"/>
    <w:rsid w:val="00E7540A"/>
    <w:rsid w:val="00E7561A"/>
    <w:rsid w:val="00E75B3F"/>
    <w:rsid w:val="00E76C92"/>
    <w:rsid w:val="00E76DEE"/>
    <w:rsid w:val="00E771DE"/>
    <w:rsid w:val="00E77619"/>
    <w:rsid w:val="00E77A02"/>
    <w:rsid w:val="00E805E2"/>
    <w:rsid w:val="00E809E1"/>
    <w:rsid w:val="00E81090"/>
    <w:rsid w:val="00E82160"/>
    <w:rsid w:val="00E834CA"/>
    <w:rsid w:val="00E836A4"/>
    <w:rsid w:val="00E83BA3"/>
    <w:rsid w:val="00E8492C"/>
    <w:rsid w:val="00E84B6A"/>
    <w:rsid w:val="00E84E2F"/>
    <w:rsid w:val="00E87479"/>
    <w:rsid w:val="00E87515"/>
    <w:rsid w:val="00E905EF"/>
    <w:rsid w:val="00E9140F"/>
    <w:rsid w:val="00E91D4C"/>
    <w:rsid w:val="00E92265"/>
    <w:rsid w:val="00E929A5"/>
    <w:rsid w:val="00E932C8"/>
    <w:rsid w:val="00E935DF"/>
    <w:rsid w:val="00E93783"/>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15517"/>
    <w:rsid w:val="00F20205"/>
    <w:rsid w:val="00F215C4"/>
    <w:rsid w:val="00F22F2D"/>
    <w:rsid w:val="00F23638"/>
    <w:rsid w:val="00F251FA"/>
    <w:rsid w:val="00F25355"/>
    <w:rsid w:val="00F255F5"/>
    <w:rsid w:val="00F25615"/>
    <w:rsid w:val="00F26B35"/>
    <w:rsid w:val="00F26BCE"/>
    <w:rsid w:val="00F31E4D"/>
    <w:rsid w:val="00F32B88"/>
    <w:rsid w:val="00F34665"/>
    <w:rsid w:val="00F34883"/>
    <w:rsid w:val="00F34E4D"/>
    <w:rsid w:val="00F36A09"/>
    <w:rsid w:val="00F3786F"/>
    <w:rsid w:val="00F3787F"/>
    <w:rsid w:val="00F37E7F"/>
    <w:rsid w:val="00F40DB5"/>
    <w:rsid w:val="00F412A2"/>
    <w:rsid w:val="00F41653"/>
    <w:rsid w:val="00F41A31"/>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A89"/>
    <w:rsid w:val="00F66CD6"/>
    <w:rsid w:val="00F66D18"/>
    <w:rsid w:val="00F6767F"/>
    <w:rsid w:val="00F67C85"/>
    <w:rsid w:val="00F70A73"/>
    <w:rsid w:val="00F70C36"/>
    <w:rsid w:val="00F71C25"/>
    <w:rsid w:val="00F7237A"/>
    <w:rsid w:val="00F73AAB"/>
    <w:rsid w:val="00F80353"/>
    <w:rsid w:val="00F804A6"/>
    <w:rsid w:val="00F80788"/>
    <w:rsid w:val="00F80AC7"/>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4E57"/>
    <w:rsid w:val="00F9547F"/>
    <w:rsid w:val="00F956D7"/>
    <w:rsid w:val="00F9570F"/>
    <w:rsid w:val="00F95AF0"/>
    <w:rsid w:val="00F960D4"/>
    <w:rsid w:val="00F96598"/>
    <w:rsid w:val="00F968AA"/>
    <w:rsid w:val="00FA092B"/>
    <w:rsid w:val="00FA26D5"/>
    <w:rsid w:val="00FA3430"/>
    <w:rsid w:val="00FA3E55"/>
    <w:rsid w:val="00FA4F69"/>
    <w:rsid w:val="00FA4F9B"/>
    <w:rsid w:val="00FA5DCD"/>
    <w:rsid w:val="00FA6A1A"/>
    <w:rsid w:val="00FB02D6"/>
    <w:rsid w:val="00FB1E91"/>
    <w:rsid w:val="00FB32A9"/>
    <w:rsid w:val="00FB3BCF"/>
    <w:rsid w:val="00FB5D35"/>
    <w:rsid w:val="00FB5D3E"/>
    <w:rsid w:val="00FB620A"/>
    <w:rsid w:val="00FB7834"/>
    <w:rsid w:val="00FB79F0"/>
    <w:rsid w:val="00FC0424"/>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rsid w:val="00105786"/>
    <w:pPr>
      <w:keepNext/>
      <w:outlineLvl w:val="0"/>
    </w:pPr>
    <w:rPr>
      <w:u w:val="single"/>
    </w:rPr>
  </w:style>
  <w:style w:type="paragraph" w:styleId="Heading2">
    <w:name w:val="heading 2"/>
    <w:basedOn w:val="Normal"/>
    <w:next w:val="Normal"/>
    <w:qFormat/>
    <w:rsid w:val="00105786"/>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rsid w:val="00105786"/>
    <w:pPr>
      <w:keepNext/>
      <w:outlineLvl w:val="3"/>
    </w:pPr>
    <w:rPr>
      <w:b/>
      <w:bCs/>
      <w:sz w:val="30"/>
    </w:rPr>
  </w:style>
  <w:style w:type="paragraph" w:styleId="Heading5">
    <w:name w:val="heading 5"/>
    <w:basedOn w:val="Normal"/>
    <w:next w:val="Normal"/>
    <w:qFormat/>
    <w:rsid w:val="00105786"/>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786"/>
    <w:pPr>
      <w:tabs>
        <w:tab w:val="center" w:pos="4320"/>
        <w:tab w:val="right" w:pos="8640"/>
      </w:tabs>
    </w:pPr>
  </w:style>
  <w:style w:type="paragraph" w:styleId="Footer">
    <w:name w:val="footer"/>
    <w:basedOn w:val="Normal"/>
    <w:rsid w:val="00105786"/>
    <w:pPr>
      <w:tabs>
        <w:tab w:val="center" w:pos="4320"/>
        <w:tab w:val="right" w:pos="8640"/>
      </w:tabs>
    </w:pPr>
  </w:style>
  <w:style w:type="character" w:styleId="PageNumber">
    <w:name w:val="page number"/>
    <w:basedOn w:val="DefaultParagraphFont"/>
    <w:rsid w:val="00105786"/>
  </w:style>
  <w:style w:type="paragraph" w:styleId="BodyTextIndent">
    <w:name w:val="Body Text Indent"/>
    <w:basedOn w:val="Normal"/>
    <w:rsid w:val="00105786"/>
    <w:pPr>
      <w:ind w:left="720" w:hanging="720"/>
    </w:pPr>
    <w:rPr>
      <w:u w:val="single"/>
    </w:rPr>
  </w:style>
  <w:style w:type="paragraph" w:styleId="BodyTextIndent2">
    <w:name w:val="Body Text Indent 2"/>
    <w:basedOn w:val="Normal"/>
    <w:link w:val="BodyTextIndent2Char"/>
    <w:rsid w:val="00105786"/>
    <w:pPr>
      <w:ind w:firstLine="720"/>
    </w:pPr>
  </w:style>
  <w:style w:type="paragraph" w:styleId="BodyText">
    <w:name w:val="Body Text"/>
    <w:basedOn w:val="Normal"/>
    <w:rsid w:val="00105786"/>
    <w:rPr>
      <w:u w:val="single"/>
    </w:rPr>
  </w:style>
  <w:style w:type="paragraph" w:styleId="BodyText2">
    <w:name w:val="Body Text 2"/>
    <w:basedOn w:val="Normal"/>
    <w:rsid w:val="00105786"/>
    <w:pPr>
      <w:jc w:val="both"/>
    </w:pPr>
  </w:style>
  <w:style w:type="paragraph" w:styleId="BodyText3">
    <w:name w:val="Body Text 3"/>
    <w:basedOn w:val="Normal"/>
    <w:rsid w:val="00105786"/>
    <w:pPr>
      <w:tabs>
        <w:tab w:val="left" w:pos="1800"/>
      </w:tabs>
    </w:pPr>
    <w:rPr>
      <w:b/>
      <w:bCs/>
      <w:u w:val="single"/>
    </w:rPr>
  </w:style>
  <w:style w:type="character" w:styleId="FollowedHyperlink">
    <w:name w:val="FollowedHyperlink"/>
    <w:rsid w:val="00105786"/>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paragraph" w:customStyle="1" w:styleId="xl24">
    <w:name w:val="xl24"/>
    <w:basedOn w:val="Normal"/>
    <w:rsid w:val="00AC0A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18CE-62A1-4649-A69E-6A558CE7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Template>
  <TotalTime>17</TotalTime>
  <Pages>7</Pages>
  <Words>2749</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Bryner, Ben</cp:lastModifiedBy>
  <cp:revision>5</cp:revision>
  <cp:lastPrinted>2015-02-25T22:57:00Z</cp:lastPrinted>
  <dcterms:created xsi:type="dcterms:W3CDTF">2015-03-16T16:48:00Z</dcterms:created>
  <dcterms:modified xsi:type="dcterms:W3CDTF">2015-04-09T18:21:00Z</dcterms:modified>
</cp:coreProperties>
</file>