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423C8E" w:rsidP="00E71D82">
            <w:pPr>
              <w:jc w:val="center"/>
            </w:pPr>
            <w:hyperlink r:id="rId7" w:history="1">
              <w:r w:rsidR="00FA2A91" w:rsidRPr="00423C8E">
                <w:rPr>
                  <w:rStyle w:val="Hyperlink"/>
                </w:rPr>
                <w:t>1-1997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AN ORDINANCE AMENDING CHAPTER 29.5, "SWIMMING POOLS AND SPAS", OF THE ABILENE MUNICIPAL CODE, BY AMENDING CERTAIN SECTIONS AS SET OUT BELOW; PROVIDING A SEVERABILITY CLAUSE, AND DECLARING A PENALTY.</w:t>
            </w:r>
          </w:p>
          <w:p w:rsidR="00325BB8" w:rsidRPr="00E71D82" w:rsidRDefault="00325BB8" w:rsidP="00E54E60">
            <w:pPr>
              <w:rPr>
                <w:b/>
              </w:rPr>
            </w:pPr>
          </w:p>
        </w:tc>
        <w:tc>
          <w:tcPr>
            <w:tcW w:w="1377" w:type="dxa"/>
            <w:shd w:val="clear" w:color="auto" w:fill="auto"/>
          </w:tcPr>
          <w:p w:rsidR="009C3386" w:rsidRDefault="009C3386" w:rsidP="009C3386">
            <w:pPr>
              <w:jc w:val="center"/>
              <w:rPr>
                <w:rFonts w:ascii="Arial" w:hAnsi="Arial" w:cs="Arial"/>
                <w:sz w:val="20"/>
                <w:szCs w:val="20"/>
              </w:rPr>
            </w:pPr>
            <w:r>
              <w:rPr>
                <w:rFonts w:ascii="Arial" w:hAnsi="Arial" w:cs="Arial"/>
                <w:sz w:val="20"/>
                <w:szCs w:val="20"/>
              </w:rPr>
              <w:t>01/23/1997</w:t>
            </w:r>
          </w:p>
          <w:p w:rsidR="00304C06" w:rsidRDefault="00304C06" w:rsidP="00E71D82">
            <w:pPr>
              <w:jc w:val="center"/>
            </w:pPr>
          </w:p>
        </w:tc>
      </w:tr>
      <w:tr w:rsidR="00E54E60" w:rsidTr="00E71D82">
        <w:trPr>
          <w:jc w:val="center"/>
        </w:trPr>
        <w:tc>
          <w:tcPr>
            <w:tcW w:w="1917" w:type="dxa"/>
            <w:shd w:val="clear" w:color="auto" w:fill="auto"/>
          </w:tcPr>
          <w:p w:rsidR="00E54E60" w:rsidRDefault="00423C8E" w:rsidP="00E71D82">
            <w:pPr>
              <w:jc w:val="center"/>
            </w:pPr>
            <w:hyperlink r:id="rId8" w:history="1">
              <w:r w:rsidR="00FA2A91" w:rsidRPr="00423C8E">
                <w:rPr>
                  <w:rStyle w:val="Hyperlink"/>
                </w:rPr>
                <w:t>2-1997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E54E60" w:rsidRPr="00E71D82" w:rsidRDefault="00E54E60" w:rsidP="00243467">
            <w:pPr>
              <w:rPr>
                <w:b/>
              </w:rPr>
            </w:pPr>
          </w:p>
        </w:tc>
        <w:tc>
          <w:tcPr>
            <w:tcW w:w="1377" w:type="dxa"/>
            <w:shd w:val="clear" w:color="auto" w:fill="auto"/>
          </w:tcPr>
          <w:p w:rsidR="009C3386" w:rsidRDefault="009C3386" w:rsidP="009C3386">
            <w:pPr>
              <w:jc w:val="center"/>
              <w:rPr>
                <w:rFonts w:ascii="Arial" w:hAnsi="Arial" w:cs="Arial"/>
                <w:sz w:val="20"/>
                <w:szCs w:val="20"/>
              </w:rPr>
            </w:pPr>
            <w:r>
              <w:rPr>
                <w:rFonts w:ascii="Arial" w:hAnsi="Arial" w:cs="Arial"/>
                <w:sz w:val="20"/>
                <w:szCs w:val="20"/>
              </w:rPr>
              <w:t>01/23/1997</w:t>
            </w:r>
          </w:p>
          <w:p w:rsidR="00106981" w:rsidRDefault="00106981" w:rsidP="00E71D82">
            <w:pPr>
              <w:jc w:val="center"/>
            </w:pPr>
          </w:p>
        </w:tc>
      </w:tr>
      <w:tr w:rsidR="00E54E60" w:rsidTr="00FA2A91">
        <w:trPr>
          <w:trHeight w:val="377"/>
          <w:jc w:val="center"/>
        </w:trPr>
        <w:tc>
          <w:tcPr>
            <w:tcW w:w="1917" w:type="dxa"/>
            <w:shd w:val="clear" w:color="auto" w:fill="auto"/>
          </w:tcPr>
          <w:p w:rsidR="00E54E60" w:rsidRDefault="00423C8E" w:rsidP="00E71D82">
            <w:pPr>
              <w:jc w:val="center"/>
            </w:pPr>
            <w:hyperlink r:id="rId9" w:history="1">
              <w:r w:rsidR="00FA2A91" w:rsidRPr="00423C8E">
                <w:rPr>
                  <w:rStyle w:val="Hyperlink"/>
                </w:rPr>
                <w:t>3-1997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AFFECTING CERTAIN PROPERTIES, AS </w:t>
            </w:r>
            <w:r w:rsidR="009C3386">
              <w:rPr>
                <w:rFonts w:ascii="Arial" w:hAnsi="Arial" w:cs="Arial"/>
                <w:sz w:val="20"/>
                <w:szCs w:val="20"/>
              </w:rPr>
              <w:t>DESCRIBED</w:t>
            </w:r>
            <w:r>
              <w:rPr>
                <w:rFonts w:ascii="Arial" w:hAnsi="Arial" w:cs="Arial"/>
                <w:sz w:val="20"/>
                <w:szCs w:val="20"/>
              </w:rPr>
              <w:t xml:space="preserve"> BELOW, DECLARING A PENALTY, AND CALLING A PUBLIC HEARING.</w:t>
            </w:r>
          </w:p>
          <w:p w:rsidR="00E54E60" w:rsidRPr="00E71D82" w:rsidRDefault="00E54E60" w:rsidP="00E54E60">
            <w:pPr>
              <w:rPr>
                <w:b/>
              </w:rPr>
            </w:pPr>
          </w:p>
        </w:tc>
        <w:tc>
          <w:tcPr>
            <w:tcW w:w="1377" w:type="dxa"/>
            <w:shd w:val="clear" w:color="auto" w:fill="auto"/>
          </w:tcPr>
          <w:p w:rsidR="009C3386" w:rsidRDefault="009C3386" w:rsidP="009C3386">
            <w:pPr>
              <w:jc w:val="center"/>
              <w:rPr>
                <w:rFonts w:ascii="Arial" w:hAnsi="Arial" w:cs="Arial"/>
                <w:sz w:val="20"/>
                <w:szCs w:val="20"/>
              </w:rPr>
            </w:pPr>
            <w:r>
              <w:rPr>
                <w:rFonts w:ascii="Arial" w:hAnsi="Arial" w:cs="Arial"/>
                <w:sz w:val="20"/>
                <w:szCs w:val="20"/>
              </w:rPr>
              <w:t>01/23/1997</w:t>
            </w:r>
          </w:p>
          <w:p w:rsidR="00304C06" w:rsidRDefault="00304C06" w:rsidP="00E71D82">
            <w:pPr>
              <w:jc w:val="center"/>
            </w:pPr>
          </w:p>
        </w:tc>
      </w:tr>
      <w:tr w:rsidR="00E54E60" w:rsidTr="00E71D82">
        <w:trPr>
          <w:jc w:val="center"/>
        </w:trPr>
        <w:tc>
          <w:tcPr>
            <w:tcW w:w="1917" w:type="dxa"/>
            <w:shd w:val="clear" w:color="auto" w:fill="auto"/>
          </w:tcPr>
          <w:p w:rsidR="00E54E60" w:rsidRDefault="00423C8E" w:rsidP="00E71D82">
            <w:pPr>
              <w:jc w:val="center"/>
            </w:pPr>
            <w:hyperlink r:id="rId10" w:history="1">
              <w:r w:rsidR="00FA2A91" w:rsidRPr="00423C8E">
                <w:rPr>
                  <w:rStyle w:val="Hyperlink"/>
                </w:rPr>
                <w:t>4-1997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AFFECTING CERTAIN PROPERTIES, AS </w:t>
            </w:r>
            <w:r w:rsidR="009C3386">
              <w:rPr>
                <w:rFonts w:ascii="Arial" w:hAnsi="Arial" w:cs="Arial"/>
                <w:sz w:val="20"/>
                <w:szCs w:val="20"/>
              </w:rPr>
              <w:t>DESCRIBED</w:t>
            </w:r>
            <w:r>
              <w:rPr>
                <w:rFonts w:ascii="Arial" w:hAnsi="Arial" w:cs="Arial"/>
                <w:sz w:val="20"/>
                <w:szCs w:val="20"/>
              </w:rPr>
              <w:t xml:space="preserve"> BELOW, DECLARING A PENALTY, AND CALLING A PUBLIC HEARING.</w:t>
            </w:r>
          </w:p>
          <w:p w:rsidR="00E54E60" w:rsidRPr="00E71D82" w:rsidRDefault="00E54E60" w:rsidP="00E54E60">
            <w:pPr>
              <w:rPr>
                <w:b/>
              </w:rPr>
            </w:pPr>
          </w:p>
        </w:tc>
        <w:tc>
          <w:tcPr>
            <w:tcW w:w="1377" w:type="dxa"/>
            <w:shd w:val="clear" w:color="auto" w:fill="auto"/>
          </w:tcPr>
          <w:p w:rsidR="009C3386" w:rsidRDefault="009C3386" w:rsidP="009C3386">
            <w:pPr>
              <w:jc w:val="center"/>
              <w:rPr>
                <w:rFonts w:ascii="Arial" w:hAnsi="Arial" w:cs="Arial"/>
                <w:sz w:val="20"/>
                <w:szCs w:val="20"/>
              </w:rPr>
            </w:pPr>
            <w:r>
              <w:rPr>
                <w:rFonts w:ascii="Arial" w:hAnsi="Arial" w:cs="Arial"/>
                <w:sz w:val="20"/>
                <w:szCs w:val="20"/>
              </w:rPr>
              <w:t>01/23/1997</w:t>
            </w:r>
          </w:p>
          <w:p w:rsidR="00FA19A3" w:rsidRDefault="00FA19A3" w:rsidP="00E71D82">
            <w:pPr>
              <w:jc w:val="center"/>
            </w:pPr>
          </w:p>
        </w:tc>
      </w:tr>
      <w:tr w:rsidR="00E54E60" w:rsidTr="00E71D82">
        <w:trPr>
          <w:jc w:val="center"/>
        </w:trPr>
        <w:tc>
          <w:tcPr>
            <w:tcW w:w="1917" w:type="dxa"/>
            <w:shd w:val="clear" w:color="auto" w:fill="auto"/>
          </w:tcPr>
          <w:p w:rsidR="00E54E60" w:rsidRDefault="00423C8E" w:rsidP="00E71D82">
            <w:pPr>
              <w:jc w:val="center"/>
            </w:pPr>
            <w:hyperlink r:id="rId11" w:history="1">
              <w:r w:rsidR="00FA2A91" w:rsidRPr="00423C8E">
                <w:rPr>
                  <w:rStyle w:val="Hyperlink"/>
                </w:rPr>
                <w:t>5-1997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D34B98" w:rsidRPr="00E71D82" w:rsidRDefault="00D34B98" w:rsidP="00E54E60">
            <w:pPr>
              <w:rPr>
                <w:b/>
              </w:rPr>
            </w:pPr>
          </w:p>
        </w:tc>
        <w:tc>
          <w:tcPr>
            <w:tcW w:w="1377" w:type="dxa"/>
            <w:shd w:val="clear" w:color="auto" w:fill="auto"/>
          </w:tcPr>
          <w:p w:rsidR="009C3386" w:rsidRDefault="009C3386" w:rsidP="009C3386">
            <w:pPr>
              <w:jc w:val="center"/>
              <w:rPr>
                <w:rFonts w:ascii="Arial" w:hAnsi="Arial" w:cs="Arial"/>
                <w:sz w:val="20"/>
                <w:szCs w:val="20"/>
              </w:rPr>
            </w:pPr>
            <w:r>
              <w:rPr>
                <w:rFonts w:ascii="Arial" w:hAnsi="Arial" w:cs="Arial"/>
                <w:sz w:val="20"/>
                <w:szCs w:val="20"/>
              </w:rPr>
              <w:t>02/13/1997</w:t>
            </w:r>
          </w:p>
          <w:p w:rsidR="00813691" w:rsidRDefault="00813691" w:rsidP="00E71D82">
            <w:pPr>
              <w:jc w:val="center"/>
            </w:pPr>
          </w:p>
        </w:tc>
      </w:tr>
      <w:tr w:rsidR="00E54E60" w:rsidTr="00E71D82">
        <w:trPr>
          <w:jc w:val="center"/>
        </w:trPr>
        <w:tc>
          <w:tcPr>
            <w:tcW w:w="1917" w:type="dxa"/>
            <w:shd w:val="clear" w:color="auto" w:fill="auto"/>
          </w:tcPr>
          <w:p w:rsidR="00E54E60" w:rsidRDefault="00423C8E" w:rsidP="00E71D82">
            <w:pPr>
              <w:jc w:val="center"/>
            </w:pPr>
            <w:hyperlink r:id="rId12" w:history="1">
              <w:r w:rsidR="00FA2A91" w:rsidRPr="00423C8E">
                <w:rPr>
                  <w:rStyle w:val="Hyperlink"/>
                </w:rPr>
                <w:t>6-1997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AN ORDINANCE GRANTING TO TELEVISION CABLE SERVICES, INC., d/b/a TCI CABLEVISION OF ABILENE, THE RIGHT, PRIVILEGE AND FRANCHISE TO CONDUCT WITHIN THE BOUNDARIES OF THE CITY OF ABILENE A CABLE TELEVISION BUSINESS; AND PROVIDING THEREIN FOR SERVICES, EQUIPMENT AND FACILITIES; A TERM; FRANCHISE FEES; CONNECTION TO CERTAIN PUBLIC BUILDINGS; INSURANCE; OTHER DUTIES; AMENDMENT; ACCEPTANCE OF FRANCHISE; RATES; PUBLICATION; AN EFFECTIVE DATE; A SAVINGS CLAUSE; NOTICE TO PARTIES; AND CALLING A PUBLIC HEARING.</w:t>
            </w:r>
          </w:p>
          <w:p w:rsidR="008C19B2" w:rsidRPr="00E71D82" w:rsidRDefault="008C19B2" w:rsidP="00E54E60">
            <w:pPr>
              <w:rPr>
                <w:b/>
              </w:rPr>
            </w:pPr>
          </w:p>
        </w:tc>
        <w:tc>
          <w:tcPr>
            <w:tcW w:w="1377" w:type="dxa"/>
            <w:shd w:val="clear" w:color="auto" w:fill="auto"/>
          </w:tcPr>
          <w:p w:rsidR="009C3386" w:rsidRDefault="009C3386" w:rsidP="009C3386">
            <w:pPr>
              <w:jc w:val="center"/>
              <w:rPr>
                <w:rFonts w:ascii="Arial" w:hAnsi="Arial" w:cs="Arial"/>
                <w:sz w:val="20"/>
                <w:szCs w:val="20"/>
              </w:rPr>
            </w:pPr>
            <w:r>
              <w:rPr>
                <w:rFonts w:ascii="Arial" w:hAnsi="Arial" w:cs="Arial"/>
                <w:sz w:val="20"/>
                <w:szCs w:val="20"/>
              </w:rPr>
              <w:t>02/27/1997</w:t>
            </w:r>
          </w:p>
          <w:p w:rsidR="009C0BB8" w:rsidRDefault="009C0BB8" w:rsidP="00E71D82">
            <w:pPr>
              <w:jc w:val="center"/>
            </w:pPr>
          </w:p>
        </w:tc>
      </w:tr>
      <w:tr w:rsidR="00E54E60" w:rsidTr="00E71D82">
        <w:trPr>
          <w:jc w:val="center"/>
        </w:trPr>
        <w:tc>
          <w:tcPr>
            <w:tcW w:w="1917" w:type="dxa"/>
            <w:shd w:val="clear" w:color="auto" w:fill="auto"/>
          </w:tcPr>
          <w:p w:rsidR="00E54E60" w:rsidRDefault="00423C8E" w:rsidP="00E71D82">
            <w:pPr>
              <w:jc w:val="center"/>
            </w:pPr>
            <w:hyperlink r:id="rId13" w:history="1">
              <w:r w:rsidR="00FA2A91" w:rsidRPr="00423C8E">
                <w:rPr>
                  <w:rStyle w:val="Hyperlink"/>
                </w:rPr>
                <w:t>7-1997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AN ORDINANCE PROVIDING FOR THE ABANDONMENT OF A PORTION O PUBLIC RIGHT OF WAY; PROVIDING FOR THE TERMS AND CONDITIONS OF SUCH ABANDONMENT, AND CALLING A PUBLIC HEARING.</w:t>
            </w:r>
          </w:p>
          <w:p w:rsidR="00E54E60" w:rsidRPr="00215FF5" w:rsidRDefault="00E54E60" w:rsidP="00E54E60"/>
        </w:tc>
        <w:tc>
          <w:tcPr>
            <w:tcW w:w="1377" w:type="dxa"/>
            <w:shd w:val="clear" w:color="auto" w:fill="auto"/>
          </w:tcPr>
          <w:p w:rsidR="009C3386" w:rsidRDefault="009C3386" w:rsidP="009C3386">
            <w:pPr>
              <w:jc w:val="center"/>
              <w:rPr>
                <w:rFonts w:ascii="Arial" w:hAnsi="Arial" w:cs="Arial"/>
                <w:sz w:val="20"/>
                <w:szCs w:val="20"/>
              </w:rPr>
            </w:pPr>
            <w:r>
              <w:rPr>
                <w:rFonts w:ascii="Arial" w:hAnsi="Arial" w:cs="Arial"/>
                <w:sz w:val="20"/>
                <w:szCs w:val="20"/>
              </w:rPr>
              <w:t>02/27/1997</w:t>
            </w:r>
          </w:p>
          <w:p w:rsidR="00352295" w:rsidRDefault="00352295" w:rsidP="00E71D82">
            <w:pPr>
              <w:jc w:val="center"/>
            </w:pPr>
          </w:p>
        </w:tc>
      </w:tr>
      <w:tr w:rsidR="00ED60E0" w:rsidTr="00E71D82">
        <w:trPr>
          <w:jc w:val="center"/>
        </w:trPr>
        <w:tc>
          <w:tcPr>
            <w:tcW w:w="1917" w:type="dxa"/>
            <w:shd w:val="clear" w:color="auto" w:fill="auto"/>
          </w:tcPr>
          <w:p w:rsidR="00ED60E0" w:rsidRDefault="00423C8E" w:rsidP="00E71D82">
            <w:pPr>
              <w:jc w:val="center"/>
            </w:pPr>
            <w:hyperlink r:id="rId14" w:history="1">
              <w:r w:rsidR="00FA2A91" w:rsidRPr="00423C8E">
                <w:rPr>
                  <w:rStyle w:val="Hyperlink"/>
                </w:rPr>
                <w:t>8-1997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OF THE CITY COUNCIL OF THE CITY OF </w:t>
            </w:r>
            <w:r>
              <w:rPr>
                <w:rFonts w:ascii="Arial" w:hAnsi="Arial" w:cs="Arial"/>
                <w:sz w:val="20"/>
                <w:szCs w:val="20"/>
              </w:rPr>
              <w:lastRenderedPageBreak/>
              <w:t xml:space="preserve">ABILENE, TEXAS, CHANGING THE NAME OF </w:t>
            </w:r>
            <w:r>
              <w:rPr>
                <w:rFonts w:ascii="Arial" w:hAnsi="Arial" w:cs="Arial"/>
                <w:b/>
                <w:bCs/>
                <w:sz w:val="20"/>
                <w:szCs w:val="20"/>
              </w:rPr>
              <w:t>FORREST HILL ROAD TO OLD FORREST HILL ROAD.</w:t>
            </w:r>
          </w:p>
          <w:p w:rsidR="00ED60E0" w:rsidRPr="00E71D82" w:rsidRDefault="00ED60E0" w:rsidP="00ED60E0">
            <w:pPr>
              <w:rPr>
                <w:bCs/>
              </w:rPr>
            </w:pPr>
          </w:p>
        </w:tc>
        <w:tc>
          <w:tcPr>
            <w:tcW w:w="1377" w:type="dxa"/>
            <w:shd w:val="clear" w:color="auto" w:fill="auto"/>
          </w:tcPr>
          <w:p w:rsidR="009C3386" w:rsidRDefault="009C3386" w:rsidP="009C3386">
            <w:pPr>
              <w:jc w:val="center"/>
              <w:rPr>
                <w:rFonts w:ascii="Arial" w:hAnsi="Arial" w:cs="Arial"/>
                <w:sz w:val="20"/>
                <w:szCs w:val="20"/>
              </w:rPr>
            </w:pPr>
            <w:r>
              <w:rPr>
                <w:rFonts w:ascii="Arial" w:hAnsi="Arial" w:cs="Arial"/>
                <w:sz w:val="20"/>
                <w:szCs w:val="20"/>
              </w:rPr>
              <w:lastRenderedPageBreak/>
              <w:t>02/27/1997</w:t>
            </w:r>
          </w:p>
          <w:p w:rsidR="00ED60E0" w:rsidRDefault="00ED60E0" w:rsidP="00E71D82">
            <w:pPr>
              <w:jc w:val="center"/>
            </w:pPr>
          </w:p>
        </w:tc>
      </w:tr>
      <w:tr w:rsidR="00ED60E0" w:rsidTr="00E71D82">
        <w:trPr>
          <w:jc w:val="center"/>
        </w:trPr>
        <w:tc>
          <w:tcPr>
            <w:tcW w:w="1917" w:type="dxa"/>
            <w:shd w:val="clear" w:color="auto" w:fill="auto"/>
          </w:tcPr>
          <w:p w:rsidR="00ED60E0" w:rsidRDefault="00423C8E" w:rsidP="00E71D82">
            <w:pPr>
              <w:jc w:val="center"/>
            </w:pPr>
            <w:hyperlink r:id="rId15" w:history="1">
              <w:r w:rsidR="00FA2A91" w:rsidRPr="00423C8E">
                <w:rPr>
                  <w:rStyle w:val="Hyperlink"/>
                </w:rPr>
                <w:t>9-1997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AN ORDINANCE PROVIDING FOR THE ABANDONMENT OF A PORTION O PUBLIC RIGHT OF WAY; PROVIDING FOR THE TERMS AND CONDITIONS OF SUCH ABANDONMENT, AND CALLING A PUBLIC HEARING.</w:t>
            </w:r>
          </w:p>
          <w:p w:rsidR="00ED60E0" w:rsidRPr="00E71D82" w:rsidRDefault="00ED60E0" w:rsidP="00ED60E0">
            <w:pPr>
              <w:rPr>
                <w:b/>
                <w:bCs/>
              </w:rPr>
            </w:pPr>
          </w:p>
        </w:tc>
        <w:tc>
          <w:tcPr>
            <w:tcW w:w="1377" w:type="dxa"/>
            <w:shd w:val="clear" w:color="auto" w:fill="auto"/>
          </w:tcPr>
          <w:p w:rsidR="009C3386" w:rsidRDefault="009C3386" w:rsidP="009C3386">
            <w:pPr>
              <w:jc w:val="center"/>
              <w:rPr>
                <w:rFonts w:ascii="Arial" w:hAnsi="Arial" w:cs="Arial"/>
                <w:sz w:val="20"/>
                <w:szCs w:val="20"/>
              </w:rPr>
            </w:pPr>
            <w:r>
              <w:rPr>
                <w:rFonts w:ascii="Arial" w:hAnsi="Arial" w:cs="Arial"/>
                <w:sz w:val="20"/>
                <w:szCs w:val="20"/>
              </w:rPr>
              <w:t>02/27/1997</w:t>
            </w:r>
          </w:p>
          <w:p w:rsidR="00ED60E0" w:rsidRDefault="00ED60E0" w:rsidP="00E71D82">
            <w:pPr>
              <w:jc w:val="center"/>
            </w:pPr>
          </w:p>
        </w:tc>
      </w:tr>
      <w:tr w:rsidR="00ED60E0" w:rsidTr="00E71D82">
        <w:trPr>
          <w:jc w:val="center"/>
        </w:trPr>
        <w:tc>
          <w:tcPr>
            <w:tcW w:w="1917" w:type="dxa"/>
            <w:shd w:val="clear" w:color="auto" w:fill="auto"/>
          </w:tcPr>
          <w:p w:rsidR="00ED60E0" w:rsidRDefault="00423C8E" w:rsidP="00E71D82">
            <w:pPr>
              <w:jc w:val="center"/>
            </w:pPr>
            <w:hyperlink r:id="rId16" w:history="1">
              <w:r w:rsidR="00FA2A91" w:rsidRPr="00423C8E">
                <w:rPr>
                  <w:rStyle w:val="Hyperlink"/>
                </w:rPr>
                <w:t>10-1997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AN ORDINANCE OF THE CITY COUNCIL OF THE CITY OF ABILENE, TEXAS, PROPOSING AMENDMENTS TO ARTICLE I, INCORPORATION, FORM OF GOVERNMENT AND POWERS, ARTICLE II, THE COUNCIL, ARTICLE V, LEGAL DEPARTMENT AND CORPORATION COURT, ARTICLE VI, PLANNING AND ZONING, ARTICLE VIII, REVENUE AND TAXATION, ARTICLE X, GENERAL PROVISIONS; CALLING AN ELECTION ON SAID ISSUES; PROVIDING FOR PUBLIC NOTICE AND AN EFFECTIVE DATE.</w:t>
            </w:r>
          </w:p>
          <w:p w:rsidR="00ED60E0" w:rsidRPr="00E71D82" w:rsidRDefault="00ED60E0" w:rsidP="00ED60E0">
            <w:pPr>
              <w:rPr>
                <w:bCs/>
              </w:rPr>
            </w:pPr>
          </w:p>
        </w:tc>
        <w:tc>
          <w:tcPr>
            <w:tcW w:w="1377" w:type="dxa"/>
            <w:shd w:val="clear" w:color="auto" w:fill="auto"/>
          </w:tcPr>
          <w:p w:rsidR="009C3386" w:rsidRDefault="009C3386" w:rsidP="009C3386">
            <w:pPr>
              <w:jc w:val="center"/>
              <w:rPr>
                <w:rFonts w:ascii="Arial" w:hAnsi="Arial" w:cs="Arial"/>
                <w:sz w:val="20"/>
                <w:szCs w:val="20"/>
              </w:rPr>
            </w:pPr>
            <w:r>
              <w:rPr>
                <w:rFonts w:ascii="Arial" w:hAnsi="Arial" w:cs="Arial"/>
                <w:sz w:val="20"/>
                <w:szCs w:val="20"/>
              </w:rPr>
              <w:t>02/27/1997</w:t>
            </w:r>
          </w:p>
          <w:p w:rsidR="00ED60E0" w:rsidRDefault="00ED60E0" w:rsidP="00E71D82">
            <w:pPr>
              <w:jc w:val="center"/>
            </w:pPr>
          </w:p>
        </w:tc>
      </w:tr>
      <w:tr w:rsidR="00ED60E0" w:rsidTr="00E71D82">
        <w:trPr>
          <w:jc w:val="center"/>
        </w:trPr>
        <w:tc>
          <w:tcPr>
            <w:tcW w:w="1917" w:type="dxa"/>
            <w:shd w:val="clear" w:color="auto" w:fill="auto"/>
          </w:tcPr>
          <w:p w:rsidR="00ED60E0" w:rsidRDefault="00423C8E" w:rsidP="00E71D82">
            <w:pPr>
              <w:jc w:val="center"/>
            </w:pPr>
            <w:hyperlink r:id="rId17" w:history="1">
              <w:r w:rsidR="00FA2A91" w:rsidRPr="00423C8E">
                <w:rPr>
                  <w:rStyle w:val="Hyperlink"/>
                </w:rPr>
                <w:t>11-1997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ED60E0" w:rsidRPr="00E71D82" w:rsidRDefault="00ED60E0" w:rsidP="00ED60E0">
            <w:pPr>
              <w:rPr>
                <w:b/>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03/27/1997</w:t>
            </w:r>
          </w:p>
          <w:p w:rsidR="00ED60E0" w:rsidRDefault="00ED60E0" w:rsidP="00E71D82">
            <w:pPr>
              <w:jc w:val="center"/>
            </w:pPr>
          </w:p>
        </w:tc>
      </w:tr>
      <w:tr w:rsidR="00ED60E0" w:rsidTr="00E71D82">
        <w:trPr>
          <w:jc w:val="center"/>
        </w:trPr>
        <w:tc>
          <w:tcPr>
            <w:tcW w:w="1917" w:type="dxa"/>
            <w:shd w:val="clear" w:color="auto" w:fill="auto"/>
          </w:tcPr>
          <w:p w:rsidR="00ED60E0" w:rsidRDefault="00423C8E" w:rsidP="00E71D82">
            <w:pPr>
              <w:jc w:val="center"/>
            </w:pPr>
            <w:hyperlink r:id="rId18" w:history="1">
              <w:r w:rsidR="00FA2A91" w:rsidRPr="00423C8E">
                <w:rPr>
                  <w:rStyle w:val="Hyperlink"/>
                </w:rPr>
                <w:t>12-1997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AN ORDINANCE PROVIDING FOR THE ABANDONMENT OF A PORTION O PUBLIC RIGHT OF WAY; PROVIDING FOR THE TERMS AND CONDITIONS OF SUCH ABANDONMENT, AND CALLING A PUBLIC HEARING.</w:t>
            </w:r>
          </w:p>
          <w:p w:rsidR="00ED60E0" w:rsidRPr="00E71D82" w:rsidRDefault="00ED60E0" w:rsidP="00ED60E0">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03/27/1997</w:t>
            </w:r>
          </w:p>
          <w:p w:rsidR="00ED60E0" w:rsidRDefault="00ED60E0" w:rsidP="00E71D82">
            <w:pPr>
              <w:jc w:val="center"/>
            </w:pPr>
          </w:p>
        </w:tc>
      </w:tr>
      <w:tr w:rsidR="00ED60E0" w:rsidTr="00E71D82">
        <w:trPr>
          <w:jc w:val="center"/>
        </w:trPr>
        <w:tc>
          <w:tcPr>
            <w:tcW w:w="1917" w:type="dxa"/>
            <w:shd w:val="clear" w:color="auto" w:fill="auto"/>
          </w:tcPr>
          <w:p w:rsidR="00ED60E0" w:rsidRDefault="00423C8E" w:rsidP="00E71D82">
            <w:pPr>
              <w:jc w:val="center"/>
            </w:pPr>
            <w:hyperlink r:id="rId19" w:history="1">
              <w:r w:rsidR="00FA2A91" w:rsidRPr="00423C8E">
                <w:rPr>
                  <w:rStyle w:val="Hyperlink"/>
                </w:rPr>
                <w:t>13-1997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AFFECTING CERTAIN PROPERTIES, AS </w:t>
            </w:r>
            <w:r w:rsidR="009C3386">
              <w:rPr>
                <w:rFonts w:ascii="Arial" w:hAnsi="Arial" w:cs="Arial"/>
                <w:sz w:val="20"/>
                <w:szCs w:val="20"/>
              </w:rPr>
              <w:t>DESCRIBED</w:t>
            </w:r>
            <w:r>
              <w:rPr>
                <w:rFonts w:ascii="Arial" w:hAnsi="Arial" w:cs="Arial"/>
                <w:sz w:val="20"/>
                <w:szCs w:val="20"/>
              </w:rPr>
              <w:t xml:space="preserve"> BELOW, DECLARING A PENALTY, AND CALLING A PUBLIC HEARING.</w:t>
            </w:r>
          </w:p>
          <w:p w:rsidR="00ED60E0" w:rsidRPr="00E71D82" w:rsidRDefault="00ED60E0" w:rsidP="00ED60E0">
            <w:pPr>
              <w:rPr>
                <w:b/>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03/27/1997</w:t>
            </w:r>
          </w:p>
          <w:p w:rsidR="00ED60E0" w:rsidRDefault="00ED60E0" w:rsidP="00E71D82">
            <w:pPr>
              <w:jc w:val="center"/>
            </w:pPr>
          </w:p>
        </w:tc>
      </w:tr>
      <w:tr w:rsidR="00ED60E0" w:rsidTr="00E71D82">
        <w:trPr>
          <w:jc w:val="center"/>
        </w:trPr>
        <w:tc>
          <w:tcPr>
            <w:tcW w:w="1917" w:type="dxa"/>
            <w:shd w:val="clear" w:color="auto" w:fill="auto"/>
          </w:tcPr>
          <w:p w:rsidR="00ED60E0" w:rsidRDefault="00423C8E" w:rsidP="00E71D82">
            <w:pPr>
              <w:jc w:val="center"/>
            </w:pPr>
            <w:hyperlink r:id="rId20" w:history="1">
              <w:r w:rsidR="00FA2A91" w:rsidRPr="00423C8E">
                <w:rPr>
                  <w:rStyle w:val="Hyperlink"/>
                </w:rPr>
                <w:t>14-1997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AFFECTING CERTAIN PROPERTIES, AS </w:t>
            </w:r>
            <w:r w:rsidR="009C3386">
              <w:rPr>
                <w:rFonts w:ascii="Arial" w:hAnsi="Arial" w:cs="Arial"/>
                <w:sz w:val="20"/>
                <w:szCs w:val="20"/>
              </w:rPr>
              <w:t>DESCRIBED</w:t>
            </w:r>
            <w:r>
              <w:rPr>
                <w:rFonts w:ascii="Arial" w:hAnsi="Arial" w:cs="Arial"/>
                <w:sz w:val="20"/>
                <w:szCs w:val="20"/>
              </w:rPr>
              <w:t xml:space="preserve"> BELOW, DECLARING A PENALTY, AND CALLING A PUBLIC HEARING.</w:t>
            </w:r>
          </w:p>
          <w:p w:rsidR="00ED60E0" w:rsidRPr="00E71D82" w:rsidRDefault="00ED60E0" w:rsidP="00ED60E0">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03/27/1997</w:t>
            </w:r>
          </w:p>
          <w:p w:rsidR="00ED60E0" w:rsidRDefault="00ED60E0" w:rsidP="00E71D82">
            <w:pPr>
              <w:jc w:val="center"/>
            </w:pPr>
          </w:p>
        </w:tc>
      </w:tr>
      <w:tr w:rsidR="00ED60E0" w:rsidTr="00E71D82">
        <w:trPr>
          <w:jc w:val="center"/>
        </w:trPr>
        <w:tc>
          <w:tcPr>
            <w:tcW w:w="1917" w:type="dxa"/>
            <w:shd w:val="clear" w:color="auto" w:fill="auto"/>
          </w:tcPr>
          <w:p w:rsidR="00ED60E0" w:rsidRDefault="00423C8E" w:rsidP="00E71D82">
            <w:pPr>
              <w:jc w:val="center"/>
            </w:pPr>
            <w:hyperlink r:id="rId21" w:history="1">
              <w:r w:rsidR="00FA2A91" w:rsidRPr="00423C8E">
                <w:rPr>
                  <w:rStyle w:val="Hyperlink"/>
                </w:rPr>
                <w:t>15-1997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AFFECTING CERTAIN PROPERTIES, AS </w:t>
            </w:r>
            <w:r w:rsidR="009C3386">
              <w:rPr>
                <w:rFonts w:ascii="Arial" w:hAnsi="Arial" w:cs="Arial"/>
                <w:sz w:val="20"/>
                <w:szCs w:val="20"/>
              </w:rPr>
              <w:t>DESCRIBED</w:t>
            </w:r>
            <w:r>
              <w:rPr>
                <w:rFonts w:ascii="Arial" w:hAnsi="Arial" w:cs="Arial"/>
                <w:sz w:val="20"/>
                <w:szCs w:val="20"/>
              </w:rPr>
              <w:t xml:space="preserve"> BELOW, DECLARING A PENALTY, AND CALLING A PUBLIC HEARING.</w:t>
            </w:r>
          </w:p>
          <w:p w:rsidR="00ED60E0" w:rsidRPr="00E71D82" w:rsidRDefault="00ED60E0" w:rsidP="00ED60E0">
            <w:pPr>
              <w:rPr>
                <w:b/>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04/24/1997</w:t>
            </w:r>
          </w:p>
          <w:p w:rsidR="00ED60E0" w:rsidRDefault="00ED60E0" w:rsidP="00E71D82">
            <w:pPr>
              <w:jc w:val="center"/>
            </w:pPr>
          </w:p>
        </w:tc>
      </w:tr>
      <w:tr w:rsidR="00ED60E0" w:rsidTr="00E71D82">
        <w:trPr>
          <w:jc w:val="center"/>
        </w:trPr>
        <w:tc>
          <w:tcPr>
            <w:tcW w:w="1917" w:type="dxa"/>
            <w:shd w:val="clear" w:color="auto" w:fill="auto"/>
          </w:tcPr>
          <w:p w:rsidR="00ED60E0" w:rsidRDefault="00423C8E" w:rsidP="00E71D82">
            <w:pPr>
              <w:jc w:val="center"/>
            </w:pPr>
            <w:hyperlink r:id="rId22" w:history="1">
              <w:r w:rsidR="00FA2A91" w:rsidRPr="00423C8E">
                <w:rPr>
                  <w:rStyle w:val="Hyperlink"/>
                </w:rPr>
                <w:t>16-1997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PROVIDING FOR THE ABANDONMENT OF </w:t>
            </w:r>
            <w:r>
              <w:rPr>
                <w:rFonts w:ascii="Arial" w:hAnsi="Arial" w:cs="Arial"/>
                <w:sz w:val="20"/>
                <w:szCs w:val="20"/>
              </w:rPr>
              <w:lastRenderedPageBreak/>
              <w:t>A PORTION O PUBLIC RIGHT OF WAY; PROVIDING FOR THE TERMS AND CONDITIONS OF SUCH ABANDONMENT, AND CALLING A PUBLIC HEARING.</w:t>
            </w:r>
          </w:p>
          <w:p w:rsidR="00ED60E0" w:rsidRPr="00E71D82" w:rsidRDefault="00ED60E0" w:rsidP="00ED60E0">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lastRenderedPageBreak/>
              <w:t>04/24/1997</w:t>
            </w:r>
          </w:p>
          <w:p w:rsidR="00ED60E0" w:rsidRDefault="00ED60E0" w:rsidP="00E71D82">
            <w:pPr>
              <w:jc w:val="center"/>
            </w:pPr>
          </w:p>
        </w:tc>
      </w:tr>
      <w:tr w:rsidR="00ED60E0" w:rsidTr="00E71D82">
        <w:trPr>
          <w:jc w:val="center"/>
        </w:trPr>
        <w:tc>
          <w:tcPr>
            <w:tcW w:w="1917" w:type="dxa"/>
            <w:shd w:val="clear" w:color="auto" w:fill="auto"/>
          </w:tcPr>
          <w:p w:rsidR="00ED60E0" w:rsidRDefault="00423C8E" w:rsidP="00E71D82">
            <w:pPr>
              <w:jc w:val="center"/>
            </w:pPr>
            <w:hyperlink r:id="rId23" w:history="1">
              <w:r w:rsidR="00FA2A91" w:rsidRPr="00423C8E">
                <w:rPr>
                  <w:rStyle w:val="Hyperlink"/>
                </w:rPr>
                <w:t>17-1997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ORDINANCE AUTHORIZING THE ISSUANCE OF THE CITY OF ABILENE, TEXAS COMBINATION TAX AND REVENUE CERTIFICATES OF OBLIGATION, SERIES 1997, IN THE PRINCIPAL AMOUNT OF $2,400,000.</w:t>
            </w:r>
          </w:p>
          <w:p w:rsidR="00ED60E0" w:rsidRPr="00E71D82" w:rsidRDefault="00ED60E0" w:rsidP="00ED60E0">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04/24/1997</w:t>
            </w:r>
          </w:p>
          <w:p w:rsidR="00ED60E0" w:rsidRDefault="00ED60E0" w:rsidP="00E71D82">
            <w:pPr>
              <w:jc w:val="center"/>
            </w:pPr>
          </w:p>
        </w:tc>
      </w:tr>
      <w:tr w:rsidR="00ED60E0" w:rsidTr="00E71D82">
        <w:trPr>
          <w:jc w:val="center"/>
        </w:trPr>
        <w:tc>
          <w:tcPr>
            <w:tcW w:w="1917" w:type="dxa"/>
            <w:shd w:val="clear" w:color="auto" w:fill="auto"/>
          </w:tcPr>
          <w:p w:rsidR="00ED60E0" w:rsidRDefault="00423C8E" w:rsidP="00E71D82">
            <w:pPr>
              <w:jc w:val="center"/>
            </w:pPr>
            <w:hyperlink r:id="rId24" w:history="1">
              <w:r w:rsidR="00FA2A91" w:rsidRPr="00423C8E">
                <w:rPr>
                  <w:rStyle w:val="Hyperlink"/>
                </w:rPr>
                <w:t>18-1997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AMENDING CHAPTER 18, "MOTOR VEHICLES AND TRAFFIC", OF THE ABILENE MUNICIPAL CODE, BY AMENDING CERTAIN SECTIONS AS SET OUT BELOW; PROVIDING A SEVERABILITY </w:t>
            </w:r>
            <w:r w:rsidR="009C3386">
              <w:rPr>
                <w:rFonts w:ascii="Arial" w:hAnsi="Arial" w:cs="Arial"/>
                <w:sz w:val="20"/>
                <w:szCs w:val="20"/>
              </w:rPr>
              <w:t>CLAUSE</w:t>
            </w:r>
            <w:r>
              <w:rPr>
                <w:rFonts w:ascii="Arial" w:hAnsi="Arial" w:cs="Arial"/>
                <w:sz w:val="20"/>
                <w:szCs w:val="20"/>
              </w:rPr>
              <w:t>; AND DECLARING A PENALTY.</w:t>
            </w:r>
          </w:p>
          <w:p w:rsidR="00ED60E0" w:rsidRPr="00E71D82" w:rsidRDefault="00ED60E0" w:rsidP="00ED60E0">
            <w:pPr>
              <w:rPr>
                <w:b/>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05/08/1997</w:t>
            </w:r>
          </w:p>
          <w:p w:rsidR="00ED60E0" w:rsidRDefault="00ED60E0" w:rsidP="00E71D82">
            <w:pPr>
              <w:jc w:val="center"/>
            </w:pPr>
          </w:p>
        </w:tc>
      </w:tr>
      <w:tr w:rsidR="00ED60E0" w:rsidTr="00E71D82">
        <w:trPr>
          <w:jc w:val="center"/>
        </w:trPr>
        <w:tc>
          <w:tcPr>
            <w:tcW w:w="1917" w:type="dxa"/>
            <w:shd w:val="clear" w:color="auto" w:fill="auto"/>
          </w:tcPr>
          <w:p w:rsidR="00ED60E0" w:rsidRDefault="00423C8E" w:rsidP="00E71D82">
            <w:pPr>
              <w:jc w:val="center"/>
            </w:pPr>
            <w:hyperlink r:id="rId25" w:history="1">
              <w:r w:rsidR="00FA2A91" w:rsidRPr="00423C8E">
                <w:rPr>
                  <w:rStyle w:val="Hyperlink"/>
                </w:rPr>
                <w:t>19-1997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AN ORDINANCE OF THE CITY OF ABILENE, TEXAS, AMENDING PART 3 OF ORDINANCE NO. 982 DATED JULY 28, 1977, WHICH CREATED THE ABILENE HOSPITAL AUTHORITY; REPEALING ALL ORDINANCES IN CONFLICT HEREWITH; AND PROVIDING FOR AN EFFECTIVE DATE</w:t>
            </w:r>
          </w:p>
          <w:p w:rsidR="00ED60E0" w:rsidRPr="00E71D82" w:rsidRDefault="00ED60E0" w:rsidP="00ED60E0">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05/08/1997</w:t>
            </w:r>
          </w:p>
          <w:p w:rsidR="00ED60E0" w:rsidRDefault="00ED60E0" w:rsidP="00E71D82">
            <w:pPr>
              <w:jc w:val="center"/>
            </w:pPr>
          </w:p>
        </w:tc>
      </w:tr>
      <w:tr w:rsidR="00ED60E0" w:rsidTr="00E71D82">
        <w:trPr>
          <w:jc w:val="center"/>
        </w:trPr>
        <w:tc>
          <w:tcPr>
            <w:tcW w:w="1917" w:type="dxa"/>
            <w:shd w:val="clear" w:color="auto" w:fill="auto"/>
          </w:tcPr>
          <w:p w:rsidR="00ED60E0" w:rsidRDefault="00423C8E" w:rsidP="00E71D82">
            <w:pPr>
              <w:jc w:val="center"/>
            </w:pPr>
            <w:hyperlink r:id="rId26" w:history="1">
              <w:r w:rsidR="00FA2A91" w:rsidRPr="00423C8E">
                <w:rPr>
                  <w:rStyle w:val="Hyperlink"/>
                </w:rPr>
                <w:t>20-1997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REPEALING THE PRESENT CHAPTER 5, "AMBULANCES", OF THE ABILENE MUNICIPAL CODE AS SET OUT BELOW, </w:t>
            </w:r>
            <w:r w:rsidR="009C3386">
              <w:rPr>
                <w:rFonts w:ascii="Arial" w:hAnsi="Arial" w:cs="Arial"/>
                <w:sz w:val="20"/>
                <w:szCs w:val="20"/>
              </w:rPr>
              <w:t>ADDING</w:t>
            </w:r>
            <w:r>
              <w:rPr>
                <w:rFonts w:ascii="Arial" w:hAnsi="Arial" w:cs="Arial"/>
                <w:sz w:val="20"/>
                <w:szCs w:val="20"/>
              </w:rPr>
              <w:t xml:space="preserve"> A NEW CHAPTER 5, "AMBULANCES" AS SET OUT BELOW, PROVIDING A SEVERABILITY CLAUSE; DECLARING A PENALTY; AND CALLING A PUBLIC HEARING.</w:t>
            </w:r>
          </w:p>
          <w:p w:rsidR="00ED60E0" w:rsidRPr="00E71D82" w:rsidRDefault="00ED60E0" w:rsidP="00ED60E0">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05/22/1997</w:t>
            </w:r>
          </w:p>
          <w:p w:rsidR="00ED60E0" w:rsidRDefault="00ED60E0"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27" w:history="1">
              <w:r w:rsidR="00FA2A91" w:rsidRPr="00423C8E">
                <w:rPr>
                  <w:rStyle w:val="Hyperlink"/>
                </w:rPr>
                <w:t>21-1997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25-1995</w:t>
            </w:r>
            <w:r>
              <w:rPr>
                <w:rFonts w:ascii="Arial" w:hAnsi="Arial" w:cs="Arial"/>
                <w:sz w:val="20"/>
                <w:szCs w:val="20"/>
              </w:rPr>
              <w:t xml:space="preserve"> CONCERNING THE </w:t>
            </w:r>
            <w:r>
              <w:rPr>
                <w:rFonts w:ascii="Arial" w:hAnsi="Arial" w:cs="Arial"/>
                <w:sz w:val="20"/>
                <w:szCs w:val="20"/>
                <w:u w:val="single"/>
              </w:rPr>
              <w:t>PDD #58</w:t>
            </w:r>
            <w:r>
              <w:rPr>
                <w:rFonts w:ascii="Arial" w:hAnsi="Arial" w:cs="Arial"/>
                <w:sz w:val="20"/>
                <w:szCs w:val="20"/>
              </w:rPr>
              <w:t xml:space="preserve"> PLANNED DEVELOPMENT DISTRICT; PROVIDING A SEVERABILITY CLAUSE; DECLARING A PENALTY AND CALLING A PUBLIC HEARING; AND AN EFFECTIVE DATE.</w:t>
            </w:r>
          </w:p>
          <w:p w:rsidR="00BC753C" w:rsidRPr="00E71D82" w:rsidRDefault="00BC753C" w:rsidP="00ED60E0">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05/22/1997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28" w:history="1">
              <w:r w:rsidR="00FA2A91" w:rsidRPr="00423C8E">
                <w:rPr>
                  <w:rStyle w:val="Hyperlink"/>
                </w:rPr>
                <w:t>22-1997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w:t>
            </w:r>
            <w:r w:rsidR="009C3386">
              <w:rPr>
                <w:rFonts w:ascii="Arial" w:hAnsi="Arial" w:cs="Arial"/>
                <w:sz w:val="20"/>
                <w:szCs w:val="20"/>
              </w:rPr>
              <w:t>AMENDING</w:t>
            </w:r>
            <w:r>
              <w:rPr>
                <w:rFonts w:ascii="Arial" w:hAnsi="Arial" w:cs="Arial"/>
                <w:sz w:val="20"/>
                <w:szCs w:val="20"/>
              </w:rPr>
              <w:t xml:space="preserve"> CHAPTER 23, "PLANNING AND COMMUNITY </w:t>
            </w:r>
            <w:r w:rsidR="009C3386">
              <w:rPr>
                <w:rFonts w:ascii="Arial" w:hAnsi="Arial" w:cs="Arial"/>
                <w:sz w:val="20"/>
                <w:szCs w:val="20"/>
              </w:rPr>
              <w:t>DEVELOPMENT</w:t>
            </w:r>
            <w:r>
              <w:rPr>
                <w:rFonts w:ascii="Arial" w:hAnsi="Arial" w:cs="Arial"/>
                <w:sz w:val="20"/>
                <w:szCs w:val="20"/>
              </w:rPr>
              <w:t>," SUBPART E, "ZONING," OF THE ABILENE MUNICIPAL CODE, BY AMENDING CERTAIN SECTIONS AS SET OUT BELOW; PROVIDING A SEVERABILITY CLAUSE; DECLARING A PENALTY AND CALLING A PUBLIC HEARING.</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05/22/1997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29" w:history="1">
              <w:r w:rsidR="00FA2A91" w:rsidRPr="00423C8E">
                <w:rPr>
                  <w:rStyle w:val="Hyperlink"/>
                </w:rPr>
                <w:t>23-1997</w:t>
              </w:r>
            </w:hyperlink>
          </w:p>
        </w:tc>
        <w:tc>
          <w:tcPr>
            <w:tcW w:w="5940" w:type="dxa"/>
            <w:shd w:val="clear" w:color="auto" w:fill="auto"/>
          </w:tcPr>
          <w:p w:rsidR="002C4F3F" w:rsidRDefault="009C3386" w:rsidP="002C4F3F">
            <w:pPr>
              <w:rPr>
                <w:rFonts w:ascii="Arial" w:hAnsi="Arial" w:cs="Arial"/>
                <w:sz w:val="20"/>
                <w:szCs w:val="20"/>
              </w:rPr>
            </w:pPr>
            <w:r>
              <w:rPr>
                <w:rFonts w:ascii="Arial" w:hAnsi="Arial" w:cs="Arial"/>
                <w:sz w:val="20"/>
                <w:szCs w:val="20"/>
              </w:rPr>
              <w:t>AN ORDINANCE OF THE CITY COUNCIL OF THE CITY OF ABILENE, TEXAS, PROVIDING FOR THE EXTENSION OF THE BOUNDARY LIMITS OF THE CITY OF ABILENE, TEXAS, AND THE ANNEXATION OF CERTAIN TERRITORY LYING ADJACENT AND CONTIGUOUS TO THE PRESENT BOUNDARY LIMITS OF THE CITY OF ABILENE.</w:t>
            </w:r>
          </w:p>
          <w:p w:rsidR="00BC753C" w:rsidRPr="00E71D82" w:rsidRDefault="00BC753C" w:rsidP="00BC753C">
            <w:pPr>
              <w:rPr>
                <w:b/>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06/12/1997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30" w:history="1">
              <w:r w:rsidR="00FA2A91" w:rsidRPr="00423C8E">
                <w:rPr>
                  <w:rStyle w:val="Hyperlink"/>
                </w:rPr>
                <w:t>24-1997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w:t>
            </w:r>
            <w:r>
              <w:rPr>
                <w:rFonts w:ascii="Arial" w:hAnsi="Arial" w:cs="Arial"/>
                <w:sz w:val="20"/>
                <w:szCs w:val="20"/>
              </w:rPr>
              <w:lastRenderedPageBreak/>
              <w:t xml:space="preserve">PROPERTIES AFFECTING CERTAIN PROPERTIES, AS </w:t>
            </w:r>
            <w:r w:rsidR="009C3386">
              <w:rPr>
                <w:rFonts w:ascii="Arial" w:hAnsi="Arial" w:cs="Arial"/>
                <w:sz w:val="20"/>
                <w:szCs w:val="20"/>
              </w:rPr>
              <w:t>DESCRIBED</w:t>
            </w:r>
            <w:r>
              <w:rPr>
                <w:rFonts w:ascii="Arial" w:hAnsi="Arial" w:cs="Arial"/>
                <w:sz w:val="20"/>
                <w:szCs w:val="20"/>
              </w:rPr>
              <w:t xml:space="preserve"> BELOW, DECLARING A PENALTY, AND CALLING A PUBLIC HEARING.</w:t>
            </w:r>
          </w:p>
          <w:p w:rsidR="00BC753C" w:rsidRPr="00E71D82" w:rsidRDefault="00BC753C" w:rsidP="00BC753C">
            <w:pPr>
              <w:rPr>
                <w:b/>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lastRenderedPageBreak/>
              <w:t>06/26/1997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31" w:history="1">
              <w:r w:rsidR="00FA2A91" w:rsidRPr="00423C8E">
                <w:rPr>
                  <w:rStyle w:val="Hyperlink"/>
                </w:rPr>
                <w:t>25-1997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AFFECTING CERTAIN PROPERTIES, AS </w:t>
            </w:r>
            <w:r w:rsidR="009C3386">
              <w:rPr>
                <w:rFonts w:ascii="Arial" w:hAnsi="Arial" w:cs="Arial"/>
                <w:sz w:val="20"/>
                <w:szCs w:val="20"/>
              </w:rPr>
              <w:t>DESCRIBED</w:t>
            </w:r>
            <w:r>
              <w:rPr>
                <w:rFonts w:ascii="Arial" w:hAnsi="Arial" w:cs="Arial"/>
                <w:sz w:val="20"/>
                <w:szCs w:val="20"/>
              </w:rPr>
              <w:t xml:space="preserve"> BELOW, DECLARING A PENALTY, AND CALLING A PUBLIC HEARING.</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06/26/1997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32" w:history="1">
              <w:r w:rsidR="00FA2A91" w:rsidRPr="00423C8E">
                <w:rPr>
                  <w:rStyle w:val="Hyperlink"/>
                </w:rPr>
                <w:t>26-1997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AFFECTING CERTAIN PROPERTIES, AS </w:t>
            </w:r>
            <w:r w:rsidR="009C3386">
              <w:rPr>
                <w:rFonts w:ascii="Arial" w:hAnsi="Arial" w:cs="Arial"/>
                <w:sz w:val="20"/>
                <w:szCs w:val="20"/>
              </w:rPr>
              <w:t>DESCRIBED</w:t>
            </w:r>
            <w:r>
              <w:rPr>
                <w:rFonts w:ascii="Arial" w:hAnsi="Arial" w:cs="Arial"/>
                <w:sz w:val="20"/>
                <w:szCs w:val="20"/>
              </w:rPr>
              <w:t xml:space="preserve"> BELOW, DECLARING A PENALTY, AND CALLING A PUBLIC HEARING.</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06/26/1997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33" w:history="1">
              <w:r w:rsidR="00FA2A91" w:rsidRPr="00423C8E">
                <w:rPr>
                  <w:rStyle w:val="Hyperlink"/>
                </w:rPr>
                <w:t>27-1997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68-1986</w:t>
            </w:r>
            <w:r>
              <w:rPr>
                <w:rFonts w:ascii="Arial" w:hAnsi="Arial" w:cs="Arial"/>
                <w:sz w:val="20"/>
                <w:szCs w:val="20"/>
              </w:rPr>
              <w:t xml:space="preserve"> CONCERNING THE </w:t>
            </w:r>
            <w:r>
              <w:rPr>
                <w:rFonts w:ascii="Arial" w:hAnsi="Arial" w:cs="Arial"/>
                <w:sz w:val="20"/>
                <w:szCs w:val="20"/>
                <w:u w:val="single"/>
              </w:rPr>
              <w:t>PDD #45</w:t>
            </w:r>
            <w:r>
              <w:rPr>
                <w:rFonts w:ascii="Arial" w:hAnsi="Arial" w:cs="Arial"/>
                <w:sz w:val="20"/>
                <w:szCs w:val="20"/>
              </w:rPr>
              <w:t xml:space="preserve"> PLANNED DEVELOPMENT DISTRICT; DECLARING A PENALTY AND CALLING A PUBLIC HEARING; AND AN EFFECTIVE DATE.</w:t>
            </w:r>
          </w:p>
          <w:p w:rsidR="00BC753C" w:rsidRPr="00E71D82" w:rsidRDefault="00BC753C" w:rsidP="00BC753C">
            <w:pPr>
              <w:rPr>
                <w:b/>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06/26/1997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34" w:history="1">
              <w:r w:rsidR="00FA2A91" w:rsidRPr="00423C8E">
                <w:rPr>
                  <w:rStyle w:val="Hyperlink"/>
                </w:rPr>
                <w:t>28-1997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BY CHANGING THE ZONING DISTRICT BOUNDARIES AND CREATING </w:t>
            </w:r>
            <w:r>
              <w:rPr>
                <w:rFonts w:ascii="Arial" w:hAnsi="Arial" w:cs="Arial"/>
                <w:sz w:val="20"/>
                <w:szCs w:val="20"/>
                <w:u w:val="single"/>
              </w:rPr>
              <w:t>PDD #63 (FREDECK)</w:t>
            </w:r>
            <w:r>
              <w:rPr>
                <w:rFonts w:ascii="Arial" w:hAnsi="Arial" w:cs="Arial"/>
                <w:sz w:val="20"/>
                <w:szCs w:val="20"/>
              </w:rPr>
              <w:t xml:space="preserve"> PLANNED DEVELOPMENT DISTRICT; CALLING A PUBLIC HEARING; PROVIDING A PENALTY AND AN EFFECTIVE DATE.</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06/26/1997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35" w:history="1">
              <w:r w:rsidR="00FA2A91" w:rsidRPr="00423C8E">
                <w:rPr>
                  <w:rStyle w:val="Hyperlink"/>
                </w:rPr>
                <w:t>29-1997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w:t>
            </w:r>
            <w:r w:rsidR="009C3386">
              <w:rPr>
                <w:rFonts w:ascii="Arial" w:hAnsi="Arial" w:cs="Arial"/>
                <w:sz w:val="20"/>
                <w:szCs w:val="20"/>
              </w:rPr>
              <w:t>APPROVING</w:t>
            </w:r>
            <w:r>
              <w:rPr>
                <w:rFonts w:ascii="Arial" w:hAnsi="Arial" w:cs="Arial"/>
                <w:sz w:val="20"/>
                <w:szCs w:val="20"/>
              </w:rPr>
              <w:t xml:space="preserve"> AND ACCEPTING THE ONE YEAR, SELECT-TIME OF USE PILOT PROPOSAL FILED BY WEST TEXAS UTILITIES COMPANY FOR THE FURNISHING OF SERVICE WITHIN THE CITY OF ABILENE, TEXAS, BY WEST TEXAS, UTILITIES COMPANY, PROVIDING SEVERABILITY , AND PROVIDING AN EFFECTIVE DATE.</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06/26/1997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36" w:history="1">
              <w:r w:rsidR="00FA2A91" w:rsidRPr="00423C8E">
                <w:rPr>
                  <w:rStyle w:val="Hyperlink"/>
                </w:rPr>
                <w:t>30-1997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07/10/1997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37" w:history="1">
              <w:r w:rsidR="00FA2A91" w:rsidRPr="00423C8E">
                <w:rPr>
                  <w:rStyle w:val="Hyperlink"/>
                </w:rPr>
                <w:t>31-1997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AMENDING CHAPTER 29.5, "SWIMMING POOLS AND SPAS", OF THE </w:t>
            </w:r>
            <w:r w:rsidR="009C3386">
              <w:rPr>
                <w:rFonts w:ascii="Arial" w:hAnsi="Arial" w:cs="Arial"/>
                <w:sz w:val="20"/>
                <w:szCs w:val="20"/>
              </w:rPr>
              <w:t>ABILENE</w:t>
            </w:r>
            <w:r>
              <w:rPr>
                <w:rFonts w:ascii="Arial" w:hAnsi="Arial" w:cs="Arial"/>
                <w:sz w:val="20"/>
                <w:szCs w:val="20"/>
              </w:rPr>
              <w:t xml:space="preserve"> MUNICIPAL CODE, BY AMENDING CERTAIN SECTIONS AS SET OUT BELOW; CALLING A PUBLIC HEARING, PROVIDING A SEVERABILITY CLAUSE AND DECLARING A PENALTY.</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07/10/1997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38" w:history="1">
              <w:r w:rsidR="00FA2A91" w:rsidRPr="00423C8E">
                <w:rPr>
                  <w:rStyle w:val="Hyperlink"/>
                </w:rPr>
                <w:t>32-1997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AN ORDINANCE AMENDING CHAPTER 8, "CONSTRUCTION REGULATIONS" OF THE ABILENE MUNICIPAL CODE AS SET OUT BELOW; REPEALING CHAPTER 31, "SPECIAL CONSTRUCTION", SECTION 3103 "TEMPORARY BUILDINGS OR STRUCTURES" OF THE 1994 UNIFORM BUILDING CODE, AS AMENDED, IN ITS ENTIRETY; ADDING A NEW CHAPTER 31, SECTION 3103 AS SET OUT BELOW; PROVIDING A SEVERABILITY CLAUSE; DECLARING A PENALTY, AND CALLING A PUBLIC HEARING.</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07/10/1997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39" w:history="1">
              <w:r w:rsidR="00FA2A91" w:rsidRPr="00423C8E">
                <w:rPr>
                  <w:rStyle w:val="Hyperlink"/>
                </w:rPr>
                <w:t>33-1997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AMENDING CERTAIN SECTIONS AS SET OUT BELOW; PROVIDING A SEVERABILITY CLAUSE; DECLARING A PENALTY AND CALLING A PUBLIC HEARING.</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07/24/1997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40" w:history="1">
              <w:r w:rsidR="00FA2A91" w:rsidRPr="00423C8E">
                <w:rPr>
                  <w:rStyle w:val="Hyperlink"/>
                </w:rPr>
                <w:t>34-1997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AN ORDINANCE AMENDING CHAPTER 23, "PLANNING AND COMMUNITY DEVELOPMENT," SUBPART C, "SIGNS AND BILLBOARDS," OF THE ABILENE MUNICIPAL CODE, BY AMENDING CERTAIN SECTIONS AS SET OUT BELOW; PROVIDING A SEVERABILITY CLAUSE; DECLARING A PENALTY, AND CALLING A PUBLIC HEARING.</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07/24/1997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41" w:history="1">
              <w:r w:rsidR="00FA2A91" w:rsidRPr="00423C8E">
                <w:rPr>
                  <w:rStyle w:val="Hyperlink"/>
                </w:rPr>
                <w:t>35-1997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BC753C" w:rsidRPr="00E71D82" w:rsidRDefault="00BC753C" w:rsidP="00E71D82">
            <w:pPr>
              <w:pStyle w:val="EndnoteText"/>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08/28/1997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42" w:history="1">
              <w:r w:rsidR="00FA2A91" w:rsidRPr="00423C8E">
                <w:rPr>
                  <w:rStyle w:val="Hyperlink"/>
                </w:rPr>
                <w:t>36-1997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w:t>
            </w:r>
            <w:r w:rsidR="009C3386">
              <w:rPr>
                <w:rFonts w:ascii="Arial" w:hAnsi="Arial" w:cs="Arial"/>
                <w:sz w:val="20"/>
                <w:szCs w:val="20"/>
              </w:rPr>
              <w:t>BOUNDARIES</w:t>
            </w:r>
            <w:r>
              <w:rPr>
                <w:rFonts w:ascii="Arial" w:hAnsi="Arial" w:cs="Arial"/>
                <w:sz w:val="20"/>
                <w:szCs w:val="20"/>
              </w:rPr>
              <w:t xml:space="preserve">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08/28/1997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43" w:history="1">
              <w:r w:rsidR="00FA2A91" w:rsidRPr="00423C8E">
                <w:rPr>
                  <w:rStyle w:val="Hyperlink"/>
                </w:rPr>
                <w:t>37-1997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w:t>
            </w:r>
            <w:r w:rsidR="009C3386">
              <w:rPr>
                <w:rFonts w:ascii="Arial" w:hAnsi="Arial" w:cs="Arial"/>
                <w:sz w:val="20"/>
                <w:szCs w:val="20"/>
              </w:rPr>
              <w:t>BOUNDARIES</w:t>
            </w:r>
            <w:r>
              <w:rPr>
                <w:rFonts w:ascii="Arial" w:hAnsi="Arial" w:cs="Arial"/>
                <w:sz w:val="20"/>
                <w:szCs w:val="20"/>
              </w:rPr>
              <w:t xml:space="preserve">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08/28/1997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44" w:history="1">
              <w:r w:rsidR="00FA2A91" w:rsidRPr="00423C8E">
                <w:rPr>
                  <w:rStyle w:val="Hyperlink"/>
                </w:rPr>
                <w:t>38-1997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w:t>
            </w:r>
            <w:r w:rsidR="009C3386">
              <w:rPr>
                <w:rFonts w:ascii="Arial" w:hAnsi="Arial" w:cs="Arial"/>
                <w:sz w:val="20"/>
                <w:szCs w:val="20"/>
              </w:rPr>
              <w:t>BOUNDARIES</w:t>
            </w:r>
            <w:r>
              <w:rPr>
                <w:rFonts w:ascii="Arial" w:hAnsi="Arial" w:cs="Arial"/>
                <w:sz w:val="20"/>
                <w:szCs w:val="20"/>
              </w:rPr>
              <w:t xml:space="preserve">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08/28/1997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45" w:history="1">
              <w:r w:rsidR="00FA2A91" w:rsidRPr="00423C8E">
                <w:rPr>
                  <w:rStyle w:val="Hyperlink"/>
                </w:rPr>
                <w:t>39-1997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w:t>
            </w:r>
            <w:r w:rsidR="009C3386">
              <w:rPr>
                <w:rFonts w:ascii="Arial" w:hAnsi="Arial" w:cs="Arial"/>
                <w:sz w:val="20"/>
                <w:szCs w:val="20"/>
              </w:rPr>
              <w:t>APPROVING</w:t>
            </w:r>
            <w:r>
              <w:rPr>
                <w:rFonts w:ascii="Arial" w:hAnsi="Arial" w:cs="Arial"/>
                <w:sz w:val="20"/>
                <w:szCs w:val="20"/>
              </w:rPr>
              <w:t xml:space="preserve"> REVISED BUDGET FIGURES FOR FISCAL YEAR 1996-97; APPROVING AND ADOPTING BUDGET FOR THE </w:t>
            </w:r>
            <w:r w:rsidR="009C3386">
              <w:rPr>
                <w:rFonts w:ascii="Arial" w:hAnsi="Arial" w:cs="Arial"/>
                <w:sz w:val="20"/>
                <w:szCs w:val="20"/>
              </w:rPr>
              <w:t>FISCAL</w:t>
            </w:r>
            <w:r>
              <w:rPr>
                <w:rFonts w:ascii="Arial" w:hAnsi="Arial" w:cs="Arial"/>
                <w:sz w:val="20"/>
                <w:szCs w:val="20"/>
              </w:rPr>
              <w:t xml:space="preserve"> YEAR OCTOBER 1, 1997, </w:t>
            </w:r>
            <w:r>
              <w:rPr>
                <w:rFonts w:ascii="Arial" w:hAnsi="Arial" w:cs="Arial"/>
                <w:sz w:val="20"/>
                <w:szCs w:val="20"/>
              </w:rPr>
              <w:lastRenderedPageBreak/>
              <w:t>THROUGH SEPTEMBER 30, 1998, FOR THE CITY OF ABILENE; APPROPRIATING FUNDS; REPEALING ALL ORDINANCES AND PARTS OF ORDINANCES IN CONFLICT HEREWITH; AND CALLING A PUBLIC HEARING.</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lastRenderedPageBreak/>
              <w:t>08/28/1997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46" w:history="1">
              <w:r w:rsidR="00FA2A91" w:rsidRPr="00423C8E">
                <w:rPr>
                  <w:rStyle w:val="Hyperlink"/>
                </w:rPr>
                <w:t>40-1997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AN ORDINANCE OF THE CITY OF ABILENE, TEXAS, APPROVING THE ASSESSMENT ROLL FOR 1997, LEVYING AN AD VALOREM TAX FOR THE CITY OF ABILENE, TEXAS, FOR THE YEAR 1997; PROVIDING FOR THE ASSESSMENT AND COLLECTION THEREOF; REPEALING ALL ORDINANCES AND PARTS OF ORDINANCES AND PARTS OF ORDINANCES IN CONFLICT HEREWITH; PROVIDING AND EFFECTIVE DATE.</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08/28/1997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47" w:history="1">
              <w:r w:rsidR="00FA2A91" w:rsidRPr="00423C8E">
                <w:rPr>
                  <w:rStyle w:val="Hyperlink"/>
                </w:rPr>
                <w:t>41-1997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w:t>
            </w:r>
            <w:r w:rsidR="009C3386">
              <w:rPr>
                <w:rFonts w:ascii="Arial" w:hAnsi="Arial" w:cs="Arial"/>
                <w:sz w:val="20"/>
                <w:szCs w:val="20"/>
              </w:rPr>
              <w:t>BOUNDARIES</w:t>
            </w:r>
            <w:r>
              <w:rPr>
                <w:rFonts w:ascii="Arial" w:hAnsi="Arial" w:cs="Arial"/>
                <w:sz w:val="20"/>
                <w:szCs w:val="20"/>
              </w:rPr>
              <w:t xml:space="preserve">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09/25/1997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48" w:history="1">
              <w:r w:rsidR="00FA2A91" w:rsidRPr="00423C8E">
                <w:rPr>
                  <w:rStyle w:val="Hyperlink"/>
                </w:rPr>
                <w:t>42-1997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w:t>
            </w:r>
            <w:r w:rsidR="009C3386">
              <w:rPr>
                <w:rFonts w:ascii="Arial" w:hAnsi="Arial" w:cs="Arial"/>
                <w:sz w:val="20"/>
                <w:szCs w:val="20"/>
              </w:rPr>
              <w:t>BOUNDARIES</w:t>
            </w:r>
            <w:r>
              <w:rPr>
                <w:rFonts w:ascii="Arial" w:hAnsi="Arial" w:cs="Arial"/>
                <w:sz w:val="20"/>
                <w:szCs w:val="20"/>
              </w:rPr>
              <w:t xml:space="preserve">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09/25/1997</w:t>
            </w:r>
          </w:p>
          <w:p w:rsidR="00BC753C" w:rsidRDefault="00BC753C" w:rsidP="00E71D82">
            <w:pPr>
              <w:jc w:val="center"/>
            </w:pPr>
          </w:p>
        </w:tc>
      </w:tr>
      <w:tr w:rsidR="00BC753C" w:rsidTr="00E71D82">
        <w:trPr>
          <w:jc w:val="center"/>
        </w:trPr>
        <w:tc>
          <w:tcPr>
            <w:tcW w:w="1917" w:type="dxa"/>
            <w:shd w:val="clear" w:color="auto" w:fill="auto"/>
          </w:tcPr>
          <w:p w:rsidR="00BC753C" w:rsidRDefault="00423C8E" w:rsidP="00E71D82">
            <w:pPr>
              <w:jc w:val="center"/>
            </w:pPr>
            <w:hyperlink r:id="rId49" w:history="1">
              <w:r w:rsidR="00FA2A91" w:rsidRPr="00423C8E">
                <w:rPr>
                  <w:rStyle w:val="Hyperlink"/>
                </w:rPr>
                <w:t>43-1997</w:t>
              </w:r>
            </w:hyperlink>
          </w:p>
        </w:tc>
        <w:tc>
          <w:tcPr>
            <w:tcW w:w="5940" w:type="dxa"/>
            <w:shd w:val="clear" w:color="auto" w:fill="auto"/>
          </w:tcPr>
          <w:p w:rsidR="002C4F3F" w:rsidRDefault="002C4F3F" w:rsidP="002C4F3F">
            <w:pPr>
              <w:rPr>
                <w:rFonts w:ascii="Arial" w:hAnsi="Arial" w:cs="Arial"/>
                <w:sz w:val="20"/>
                <w:szCs w:val="20"/>
              </w:rPr>
            </w:pPr>
            <w:r>
              <w:rPr>
                <w:rFonts w:ascii="Arial" w:hAnsi="Arial" w:cs="Arial"/>
                <w:sz w:val="20"/>
                <w:szCs w:val="20"/>
              </w:rPr>
              <w:t xml:space="preserve">AN ORDINANCE OF THE CITY COUNCIL OF THE CITY OF ABILENE, TEXAS NOMINATING THREE AREAS AS ENTERPRISE ZONES PURSUANT TO THE TEXAS ENTERPRISE ZONE ACT (TEXAS GOVERNMENT CODE, CHAPTER 2303); PROVIDING TAX INCENTIVES; DESIGNATING AN AUTHORIZED REPRESENTATIVE TO ACT IN ALL MATTERS PERTAINING TO THE NOMINATION AND DESIGNATION OF THE AREAS DESCRIBED HEREIN AS ENTERPRISE ZONES AND REINVESTMENT ZONES (TEXAS TAX CODE, CHAPTER 312); AND FURTHER DESIGNATING A </w:t>
            </w:r>
            <w:r w:rsidR="009C3386">
              <w:rPr>
                <w:rFonts w:ascii="Arial" w:hAnsi="Arial" w:cs="Arial"/>
                <w:sz w:val="20"/>
                <w:szCs w:val="20"/>
              </w:rPr>
              <w:t>LIAISON</w:t>
            </w:r>
            <w:r>
              <w:rPr>
                <w:rFonts w:ascii="Arial" w:hAnsi="Arial" w:cs="Arial"/>
                <w:sz w:val="20"/>
                <w:szCs w:val="20"/>
              </w:rPr>
              <w:t xml:space="preserve"> TO ACT ON ALL MATTERS </w:t>
            </w:r>
            <w:r w:rsidR="009C3386">
              <w:rPr>
                <w:rFonts w:ascii="Arial" w:hAnsi="Arial" w:cs="Arial"/>
                <w:sz w:val="20"/>
                <w:szCs w:val="20"/>
              </w:rPr>
              <w:t>PERTAINING</w:t>
            </w:r>
            <w:r>
              <w:rPr>
                <w:rFonts w:ascii="Arial" w:hAnsi="Arial" w:cs="Arial"/>
                <w:sz w:val="20"/>
                <w:szCs w:val="20"/>
              </w:rPr>
              <w:t xml:space="preserve"> TO THE ENTERPRISE ZONE ACT ONCE DESIGNATED BY THE TEXAS DEPARTMENT OF COMMERCE, AND CALLING A PUBLIC HEARING.</w:t>
            </w:r>
          </w:p>
          <w:p w:rsidR="00BC753C" w:rsidRPr="00E71D82" w:rsidRDefault="00BC753C" w:rsidP="00BC753C">
            <w:pPr>
              <w:rPr>
                <w:bCs/>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09/25/1997</w:t>
            </w:r>
          </w:p>
          <w:p w:rsidR="00BC753C" w:rsidRDefault="00BC753C" w:rsidP="00E71D82">
            <w:pPr>
              <w:jc w:val="center"/>
            </w:pPr>
          </w:p>
        </w:tc>
      </w:tr>
      <w:tr w:rsidR="00F53845" w:rsidTr="00E71D82">
        <w:trPr>
          <w:jc w:val="center"/>
        </w:trPr>
        <w:tc>
          <w:tcPr>
            <w:tcW w:w="1917" w:type="dxa"/>
            <w:shd w:val="clear" w:color="auto" w:fill="auto"/>
          </w:tcPr>
          <w:p w:rsidR="00F53845" w:rsidRDefault="00423C8E" w:rsidP="00E71D82">
            <w:pPr>
              <w:jc w:val="center"/>
            </w:pPr>
            <w:hyperlink r:id="rId50" w:history="1">
              <w:r w:rsidR="00FA2A91" w:rsidRPr="00423C8E">
                <w:rPr>
                  <w:rStyle w:val="Hyperlink"/>
                </w:rPr>
                <w:t>44-1997</w:t>
              </w:r>
            </w:hyperlink>
          </w:p>
        </w:tc>
        <w:tc>
          <w:tcPr>
            <w:tcW w:w="5940" w:type="dxa"/>
            <w:shd w:val="clear" w:color="auto" w:fill="auto"/>
          </w:tcPr>
          <w:p w:rsidR="002C4F3F" w:rsidRDefault="002C4F3F" w:rsidP="002C4F3F">
            <w:pPr>
              <w:jc w:val="both"/>
              <w:rPr>
                <w:rFonts w:ascii="Arial" w:hAnsi="Arial" w:cs="Arial"/>
                <w:sz w:val="20"/>
                <w:szCs w:val="20"/>
              </w:rPr>
            </w:pPr>
            <w:r>
              <w:rPr>
                <w:rFonts w:ascii="Arial" w:hAnsi="Arial" w:cs="Arial"/>
                <w:sz w:val="20"/>
                <w:szCs w:val="20"/>
              </w:rPr>
              <w:t xml:space="preserve">ORDINANCE AUTHORIZING PROMISSORY NOTES IN THE AGGREGATE PRINCIPAL AMOUNT OF $7,000,000 TOGETHER WITH THE CONTRACT FOR LOAN </w:t>
            </w:r>
            <w:r w:rsidR="009C3386">
              <w:rPr>
                <w:rFonts w:ascii="Arial" w:hAnsi="Arial" w:cs="Arial"/>
                <w:sz w:val="20"/>
                <w:szCs w:val="20"/>
              </w:rPr>
              <w:t>GUARANTEE</w:t>
            </w:r>
            <w:r>
              <w:rPr>
                <w:rFonts w:ascii="Arial" w:hAnsi="Arial" w:cs="Arial"/>
                <w:sz w:val="20"/>
                <w:szCs w:val="20"/>
              </w:rPr>
              <w:t xml:space="preserve"> ASSISTANCE UNDER SECTION 108 OF THE HOUSING AND COMMUNITY DEVELOPMENT ACT OF 1974, AS AMENDED 42 U.S.C., </w:t>
            </w:r>
            <w:r w:rsidR="009C3386">
              <w:rPr>
                <w:rFonts w:ascii="Arial" w:hAnsi="Arial" w:cs="Arial"/>
                <w:sz w:val="20"/>
                <w:szCs w:val="20"/>
              </w:rPr>
              <w:t>SECTION</w:t>
            </w:r>
            <w:r>
              <w:rPr>
                <w:rFonts w:ascii="Arial" w:hAnsi="Arial" w:cs="Arial"/>
                <w:sz w:val="20"/>
                <w:szCs w:val="20"/>
              </w:rPr>
              <w:t xml:space="preserve"> 5308, IN CONNECTION HEREWITH.</w:t>
            </w:r>
          </w:p>
          <w:p w:rsidR="00F53845" w:rsidRDefault="00F53845" w:rsidP="00E71D82">
            <w:pPr>
              <w:pStyle w:val="BodyText"/>
              <w:tabs>
                <w:tab w:val="clear" w:pos="7200"/>
              </w:tabs>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10/09/1997</w:t>
            </w:r>
          </w:p>
          <w:p w:rsidR="00F53845" w:rsidRDefault="00F53845" w:rsidP="00E71D82">
            <w:pPr>
              <w:jc w:val="center"/>
            </w:pPr>
          </w:p>
        </w:tc>
      </w:tr>
      <w:tr w:rsidR="00F53845" w:rsidTr="00E71D82">
        <w:trPr>
          <w:jc w:val="center"/>
        </w:trPr>
        <w:tc>
          <w:tcPr>
            <w:tcW w:w="1917" w:type="dxa"/>
            <w:shd w:val="clear" w:color="auto" w:fill="auto"/>
          </w:tcPr>
          <w:p w:rsidR="00F53845" w:rsidRDefault="00423C8E" w:rsidP="00E71D82">
            <w:pPr>
              <w:jc w:val="center"/>
            </w:pPr>
            <w:hyperlink r:id="rId51" w:history="1">
              <w:r w:rsidR="00FA2A91" w:rsidRPr="00423C8E">
                <w:rPr>
                  <w:rStyle w:val="Hyperlink"/>
                </w:rPr>
                <w:t>45-1997</w:t>
              </w:r>
            </w:hyperlink>
          </w:p>
        </w:tc>
        <w:tc>
          <w:tcPr>
            <w:tcW w:w="5940" w:type="dxa"/>
            <w:shd w:val="clear" w:color="auto" w:fill="auto"/>
          </w:tcPr>
          <w:p w:rsidR="002C4F3F" w:rsidRDefault="002C4F3F" w:rsidP="002C4F3F">
            <w:pPr>
              <w:jc w:val="both"/>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w:t>
            </w:r>
            <w:r w:rsidR="009C3386">
              <w:rPr>
                <w:rFonts w:ascii="Arial" w:hAnsi="Arial" w:cs="Arial"/>
                <w:sz w:val="20"/>
                <w:szCs w:val="20"/>
              </w:rPr>
              <w:t>BOUNDARIES</w:t>
            </w:r>
            <w:r>
              <w:rPr>
                <w:rFonts w:ascii="Arial" w:hAnsi="Arial" w:cs="Arial"/>
                <w:sz w:val="20"/>
                <w:szCs w:val="20"/>
              </w:rPr>
              <w:t xml:space="preserve"> AFFECTING CERTAIN </w:t>
            </w:r>
            <w:r>
              <w:rPr>
                <w:rFonts w:ascii="Arial" w:hAnsi="Arial" w:cs="Arial"/>
                <w:sz w:val="20"/>
                <w:szCs w:val="20"/>
              </w:rPr>
              <w:lastRenderedPageBreak/>
              <w:t>PROPERTIES, AS DESCRIBED BELOW; DECLARING A PENALTY, AND CALLING A PUBLIC HEARING.</w:t>
            </w:r>
          </w:p>
          <w:p w:rsidR="00F53845" w:rsidRPr="00E71D82" w:rsidRDefault="00F53845" w:rsidP="00E71D82">
            <w:pPr>
              <w:pStyle w:val="BodyText"/>
              <w:tabs>
                <w:tab w:val="clear" w:pos="7200"/>
              </w:tabs>
              <w:rPr>
                <w:b/>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lastRenderedPageBreak/>
              <w:t>10/23/1997</w:t>
            </w:r>
          </w:p>
          <w:p w:rsidR="00F53845" w:rsidRDefault="00F53845" w:rsidP="00E71D82">
            <w:pPr>
              <w:jc w:val="center"/>
            </w:pPr>
          </w:p>
        </w:tc>
      </w:tr>
      <w:tr w:rsidR="00F53845" w:rsidTr="00E71D82">
        <w:trPr>
          <w:jc w:val="center"/>
        </w:trPr>
        <w:tc>
          <w:tcPr>
            <w:tcW w:w="1917" w:type="dxa"/>
            <w:shd w:val="clear" w:color="auto" w:fill="auto"/>
          </w:tcPr>
          <w:p w:rsidR="00F53845" w:rsidRDefault="00423C8E" w:rsidP="00E71D82">
            <w:pPr>
              <w:jc w:val="center"/>
            </w:pPr>
            <w:hyperlink r:id="rId52" w:history="1">
              <w:r w:rsidR="00FA2A91" w:rsidRPr="00423C8E">
                <w:rPr>
                  <w:rStyle w:val="Hyperlink"/>
                </w:rPr>
                <w:t>46-1997</w:t>
              </w:r>
            </w:hyperlink>
          </w:p>
        </w:tc>
        <w:tc>
          <w:tcPr>
            <w:tcW w:w="5940" w:type="dxa"/>
            <w:shd w:val="clear" w:color="auto" w:fill="auto"/>
          </w:tcPr>
          <w:p w:rsidR="002C4F3F" w:rsidRDefault="002C4F3F" w:rsidP="002C4F3F">
            <w:pPr>
              <w:jc w:val="both"/>
              <w:rPr>
                <w:rFonts w:ascii="Arial" w:hAnsi="Arial" w:cs="Arial"/>
                <w:sz w:val="20"/>
                <w:szCs w:val="20"/>
              </w:rPr>
            </w:pPr>
            <w:r>
              <w:rPr>
                <w:rFonts w:ascii="Arial" w:hAnsi="Arial" w:cs="Arial"/>
                <w:sz w:val="20"/>
                <w:szCs w:val="20"/>
              </w:rPr>
              <w:t>AN ORDINANCE OF THE CITY OF ABILENE, TEXAS, AMENDING CHAPTER 23, SUBPART E, "</w:t>
            </w:r>
            <w:r w:rsidR="009C3386">
              <w:rPr>
                <w:rFonts w:ascii="Arial" w:hAnsi="Arial" w:cs="Arial"/>
                <w:sz w:val="20"/>
                <w:szCs w:val="20"/>
              </w:rPr>
              <w:t>ZONING</w:t>
            </w:r>
            <w:r>
              <w:rPr>
                <w:rFonts w:ascii="Arial" w:hAnsi="Arial" w:cs="Arial"/>
                <w:sz w:val="20"/>
                <w:szCs w:val="20"/>
              </w:rPr>
              <w:t xml:space="preserve">," OF THE ABILENE MUNICIPAL CODE, AND ORDINANCE NO. </w:t>
            </w:r>
            <w:r>
              <w:rPr>
                <w:rFonts w:ascii="Arial" w:hAnsi="Arial" w:cs="Arial"/>
                <w:sz w:val="20"/>
                <w:szCs w:val="20"/>
                <w:u w:val="single"/>
              </w:rPr>
              <w:t>43-1990</w:t>
            </w:r>
            <w:r>
              <w:rPr>
                <w:rFonts w:ascii="Arial" w:hAnsi="Arial" w:cs="Arial"/>
                <w:sz w:val="20"/>
                <w:szCs w:val="20"/>
              </w:rPr>
              <w:t xml:space="preserve"> CONCERNING THE </w:t>
            </w:r>
            <w:r>
              <w:rPr>
                <w:rFonts w:ascii="Arial" w:hAnsi="Arial" w:cs="Arial"/>
                <w:sz w:val="20"/>
                <w:szCs w:val="20"/>
                <w:u w:val="single"/>
              </w:rPr>
              <w:t>PDD #50</w:t>
            </w:r>
            <w:r>
              <w:rPr>
                <w:rFonts w:ascii="Arial" w:hAnsi="Arial" w:cs="Arial"/>
                <w:sz w:val="20"/>
                <w:szCs w:val="20"/>
              </w:rPr>
              <w:t xml:space="preserve"> PLANNED DEVELOPMENT DISTRICT; DECLARING A PENALTY; AND AN EFFECTIVE DATE.</w:t>
            </w:r>
          </w:p>
          <w:p w:rsidR="00F53845" w:rsidRPr="00E71D82" w:rsidRDefault="00F53845" w:rsidP="00E71D82">
            <w:pPr>
              <w:pStyle w:val="BodyText"/>
              <w:tabs>
                <w:tab w:val="clear" w:pos="7200"/>
              </w:tabs>
              <w:rPr>
                <w:b/>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10/23/1997</w:t>
            </w:r>
          </w:p>
          <w:p w:rsidR="00F53845" w:rsidRDefault="00F53845" w:rsidP="00E71D82">
            <w:pPr>
              <w:jc w:val="center"/>
            </w:pPr>
          </w:p>
        </w:tc>
      </w:tr>
      <w:tr w:rsidR="00F53845" w:rsidTr="00E71D82">
        <w:trPr>
          <w:jc w:val="center"/>
        </w:trPr>
        <w:tc>
          <w:tcPr>
            <w:tcW w:w="1917" w:type="dxa"/>
            <w:shd w:val="clear" w:color="auto" w:fill="auto"/>
          </w:tcPr>
          <w:p w:rsidR="00F53845" w:rsidRDefault="00FA2A91" w:rsidP="00E71D82">
            <w:pPr>
              <w:jc w:val="center"/>
            </w:pPr>
            <w:r>
              <w:t>47-1997</w:t>
            </w:r>
          </w:p>
        </w:tc>
        <w:tc>
          <w:tcPr>
            <w:tcW w:w="5940" w:type="dxa"/>
            <w:shd w:val="clear" w:color="auto" w:fill="auto"/>
          </w:tcPr>
          <w:p w:rsidR="002C4F3F" w:rsidRDefault="002C4F3F" w:rsidP="002C4F3F">
            <w:pPr>
              <w:jc w:val="both"/>
              <w:rPr>
                <w:rFonts w:ascii="Arial" w:hAnsi="Arial" w:cs="Arial"/>
                <w:sz w:val="20"/>
                <w:szCs w:val="20"/>
              </w:rPr>
            </w:pPr>
            <w:r>
              <w:rPr>
                <w:rFonts w:ascii="Arial" w:hAnsi="Arial" w:cs="Arial"/>
                <w:sz w:val="20"/>
                <w:szCs w:val="20"/>
              </w:rPr>
              <w:t>AN ORDINANCE OF THE CITY COUNCIL OF THE CITY OF ABILENE, TEXAS, FOR A STREET NAME CHANGE OF PLAY STREET TO EXPO DRIVE.</w:t>
            </w:r>
          </w:p>
          <w:p w:rsidR="00F53845" w:rsidRPr="00E71D82" w:rsidRDefault="00F53845" w:rsidP="00E71D82">
            <w:pPr>
              <w:pStyle w:val="BodyText"/>
              <w:tabs>
                <w:tab w:val="clear" w:pos="7200"/>
              </w:tabs>
              <w:rPr>
                <w:b/>
              </w:rPr>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10/23/1997</w:t>
            </w:r>
          </w:p>
          <w:p w:rsidR="00F53845" w:rsidRDefault="00F53845" w:rsidP="00E71D82">
            <w:pPr>
              <w:jc w:val="center"/>
            </w:pPr>
          </w:p>
        </w:tc>
      </w:tr>
      <w:tr w:rsidR="00F53845" w:rsidTr="00E71D82">
        <w:trPr>
          <w:jc w:val="center"/>
        </w:trPr>
        <w:tc>
          <w:tcPr>
            <w:tcW w:w="1917" w:type="dxa"/>
            <w:shd w:val="clear" w:color="auto" w:fill="auto"/>
          </w:tcPr>
          <w:p w:rsidR="00F53845" w:rsidRDefault="00423C8E" w:rsidP="00E71D82">
            <w:pPr>
              <w:jc w:val="center"/>
            </w:pPr>
            <w:hyperlink r:id="rId53" w:history="1">
              <w:r w:rsidR="00FA2A91" w:rsidRPr="00423C8E">
                <w:rPr>
                  <w:rStyle w:val="Hyperlink"/>
                </w:rPr>
                <w:t>48-1997</w:t>
              </w:r>
            </w:hyperlink>
          </w:p>
        </w:tc>
        <w:tc>
          <w:tcPr>
            <w:tcW w:w="5940" w:type="dxa"/>
            <w:shd w:val="clear" w:color="auto" w:fill="auto"/>
          </w:tcPr>
          <w:p w:rsidR="002C4F3F" w:rsidRDefault="002C4F3F" w:rsidP="002C4F3F">
            <w:pPr>
              <w:jc w:val="both"/>
              <w:rPr>
                <w:rFonts w:ascii="Arial" w:hAnsi="Arial" w:cs="Arial"/>
                <w:sz w:val="20"/>
                <w:szCs w:val="20"/>
              </w:rPr>
            </w:pPr>
            <w:r>
              <w:rPr>
                <w:rFonts w:ascii="Arial" w:hAnsi="Arial" w:cs="Arial"/>
                <w:sz w:val="20"/>
                <w:szCs w:val="20"/>
              </w:rPr>
              <w:t>ORDINANCE AUTHORIZING THE ISSUANCE OF CITY OF ABILENE, TEXAS GENERAL OBLIGATION REFUNDING BONDS, SERIES 1997, AUTHORIZING THE EXECUTION OF A PROPOSAL AND THE EXECUTION OF AN ESCROW AGREEMENT, AND MAKING PROVISIONS FOR THE SECURITY THEREOF; AND ORDAINING OTHER MATTERS RELATING TO THE SUBJECT.</w:t>
            </w:r>
          </w:p>
          <w:p w:rsidR="00F53845" w:rsidRDefault="00F53845" w:rsidP="002C4F3F">
            <w:pPr>
              <w:jc w:val="both"/>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11/20/1997</w:t>
            </w:r>
          </w:p>
          <w:p w:rsidR="00F53845" w:rsidRDefault="00F53845" w:rsidP="00E71D82">
            <w:pPr>
              <w:jc w:val="center"/>
            </w:pPr>
          </w:p>
        </w:tc>
      </w:tr>
      <w:tr w:rsidR="00F53845" w:rsidTr="00E71D82">
        <w:trPr>
          <w:jc w:val="center"/>
        </w:trPr>
        <w:tc>
          <w:tcPr>
            <w:tcW w:w="1917" w:type="dxa"/>
            <w:shd w:val="clear" w:color="auto" w:fill="auto"/>
          </w:tcPr>
          <w:p w:rsidR="00F53845" w:rsidRDefault="00423C8E" w:rsidP="00E71D82">
            <w:pPr>
              <w:jc w:val="center"/>
            </w:pPr>
            <w:hyperlink r:id="rId54" w:history="1">
              <w:r w:rsidR="00FA2A91" w:rsidRPr="00423C8E">
                <w:rPr>
                  <w:rStyle w:val="Hyperlink"/>
                </w:rPr>
                <w:t>49-1997</w:t>
              </w:r>
            </w:hyperlink>
          </w:p>
        </w:tc>
        <w:tc>
          <w:tcPr>
            <w:tcW w:w="5940" w:type="dxa"/>
            <w:shd w:val="clear" w:color="auto" w:fill="auto"/>
          </w:tcPr>
          <w:p w:rsidR="002C4F3F" w:rsidRDefault="002C4F3F" w:rsidP="002C4F3F">
            <w:pPr>
              <w:jc w:val="both"/>
              <w:rPr>
                <w:rFonts w:ascii="Arial" w:hAnsi="Arial" w:cs="Arial"/>
                <w:sz w:val="20"/>
                <w:szCs w:val="20"/>
              </w:rPr>
            </w:pPr>
            <w:r>
              <w:rPr>
                <w:rFonts w:ascii="Arial" w:hAnsi="Arial" w:cs="Arial"/>
                <w:sz w:val="20"/>
                <w:szCs w:val="20"/>
              </w:rPr>
              <w:t xml:space="preserve">AN ORDINANCE PROVIDING FOR THE ABANDONMENT OF A PORTION OF PUBLIC RIGHT OF WAY; </w:t>
            </w:r>
            <w:r w:rsidR="009C3386">
              <w:rPr>
                <w:rFonts w:ascii="Arial" w:hAnsi="Arial" w:cs="Arial"/>
                <w:sz w:val="20"/>
                <w:szCs w:val="20"/>
              </w:rPr>
              <w:t>PROVIDING</w:t>
            </w:r>
            <w:r>
              <w:rPr>
                <w:rFonts w:ascii="Arial" w:hAnsi="Arial" w:cs="Arial"/>
                <w:sz w:val="20"/>
                <w:szCs w:val="20"/>
              </w:rPr>
              <w:t xml:space="preserve"> FOR THE TERMS AND CONDITIONS OF SUCH </w:t>
            </w:r>
            <w:r w:rsidR="009C3386">
              <w:rPr>
                <w:rFonts w:ascii="Arial" w:hAnsi="Arial" w:cs="Arial"/>
                <w:sz w:val="20"/>
                <w:szCs w:val="20"/>
              </w:rPr>
              <w:t>ABANDONMENT</w:t>
            </w:r>
            <w:r>
              <w:rPr>
                <w:rFonts w:ascii="Arial" w:hAnsi="Arial" w:cs="Arial"/>
                <w:sz w:val="20"/>
                <w:szCs w:val="20"/>
              </w:rPr>
              <w:t xml:space="preserve"> AND CALLING A PUBLIC HEARING.</w:t>
            </w:r>
          </w:p>
          <w:p w:rsidR="00F53845" w:rsidRDefault="00F53845" w:rsidP="00E71D82">
            <w:pPr>
              <w:pStyle w:val="BodyText"/>
              <w:tabs>
                <w:tab w:val="clear" w:pos="7200"/>
              </w:tabs>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11/25/1997</w:t>
            </w:r>
          </w:p>
          <w:p w:rsidR="00F53845" w:rsidRDefault="00F53845" w:rsidP="00E71D82">
            <w:pPr>
              <w:jc w:val="center"/>
            </w:pPr>
          </w:p>
        </w:tc>
      </w:tr>
      <w:tr w:rsidR="00F53845" w:rsidTr="00E71D82">
        <w:trPr>
          <w:jc w:val="center"/>
        </w:trPr>
        <w:tc>
          <w:tcPr>
            <w:tcW w:w="1917" w:type="dxa"/>
            <w:shd w:val="clear" w:color="auto" w:fill="auto"/>
          </w:tcPr>
          <w:p w:rsidR="00F53845" w:rsidRDefault="00423C8E" w:rsidP="00E71D82">
            <w:pPr>
              <w:jc w:val="center"/>
            </w:pPr>
            <w:hyperlink r:id="rId55" w:history="1">
              <w:r w:rsidR="00FA2A91" w:rsidRPr="00423C8E">
                <w:rPr>
                  <w:rStyle w:val="Hyperlink"/>
                </w:rPr>
                <w:t>50-1997</w:t>
              </w:r>
            </w:hyperlink>
          </w:p>
        </w:tc>
        <w:tc>
          <w:tcPr>
            <w:tcW w:w="5940" w:type="dxa"/>
            <w:shd w:val="clear" w:color="auto" w:fill="auto"/>
          </w:tcPr>
          <w:p w:rsidR="002C4F3F" w:rsidRDefault="002C4F3F" w:rsidP="002C4F3F">
            <w:pPr>
              <w:jc w:val="both"/>
              <w:rPr>
                <w:rFonts w:ascii="Arial" w:hAnsi="Arial" w:cs="Arial"/>
                <w:sz w:val="20"/>
                <w:szCs w:val="20"/>
              </w:rPr>
            </w:pPr>
            <w:r>
              <w:rPr>
                <w:rFonts w:ascii="Arial" w:hAnsi="Arial" w:cs="Arial"/>
                <w:sz w:val="20"/>
                <w:szCs w:val="20"/>
              </w:rPr>
              <w:t xml:space="preserve">AN ORDINANCE PROVIDING FOR THE ABANDONMENT OF A PORTION OF PUBLIC RIGHT OF WAY; </w:t>
            </w:r>
            <w:r w:rsidR="009C3386">
              <w:rPr>
                <w:rFonts w:ascii="Arial" w:hAnsi="Arial" w:cs="Arial"/>
                <w:sz w:val="20"/>
                <w:szCs w:val="20"/>
              </w:rPr>
              <w:t>PROVIDING</w:t>
            </w:r>
            <w:r>
              <w:rPr>
                <w:rFonts w:ascii="Arial" w:hAnsi="Arial" w:cs="Arial"/>
                <w:sz w:val="20"/>
                <w:szCs w:val="20"/>
              </w:rPr>
              <w:t xml:space="preserve"> FOR THE TERMS AND CONDITIONS OF SUCH </w:t>
            </w:r>
            <w:r w:rsidR="009C3386">
              <w:rPr>
                <w:rFonts w:ascii="Arial" w:hAnsi="Arial" w:cs="Arial"/>
                <w:sz w:val="20"/>
                <w:szCs w:val="20"/>
              </w:rPr>
              <w:t>ABANDONMENT</w:t>
            </w:r>
            <w:r>
              <w:rPr>
                <w:rFonts w:ascii="Arial" w:hAnsi="Arial" w:cs="Arial"/>
                <w:sz w:val="20"/>
                <w:szCs w:val="20"/>
              </w:rPr>
              <w:t xml:space="preserve"> AND CALLING A PUBLIC HEARING.</w:t>
            </w:r>
          </w:p>
          <w:p w:rsidR="00F53845" w:rsidRDefault="00F53845" w:rsidP="00E71D82">
            <w:pPr>
              <w:pStyle w:val="BodyText"/>
              <w:tabs>
                <w:tab w:val="clear" w:pos="7200"/>
              </w:tabs>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12/18/1997</w:t>
            </w:r>
          </w:p>
          <w:p w:rsidR="00F53845" w:rsidRDefault="00F53845" w:rsidP="00E71D82">
            <w:pPr>
              <w:jc w:val="center"/>
            </w:pPr>
          </w:p>
        </w:tc>
      </w:tr>
      <w:tr w:rsidR="00F53845" w:rsidTr="00E71D82">
        <w:trPr>
          <w:jc w:val="center"/>
        </w:trPr>
        <w:tc>
          <w:tcPr>
            <w:tcW w:w="1917" w:type="dxa"/>
            <w:shd w:val="clear" w:color="auto" w:fill="auto"/>
          </w:tcPr>
          <w:p w:rsidR="00F53845" w:rsidRDefault="00423C8E" w:rsidP="00E71D82">
            <w:pPr>
              <w:jc w:val="center"/>
            </w:pPr>
            <w:hyperlink r:id="rId56" w:history="1">
              <w:r w:rsidR="00FA2A91" w:rsidRPr="00423C8E">
                <w:rPr>
                  <w:rStyle w:val="Hyperlink"/>
                </w:rPr>
                <w:t>51-1997</w:t>
              </w:r>
            </w:hyperlink>
          </w:p>
        </w:tc>
        <w:tc>
          <w:tcPr>
            <w:tcW w:w="5940" w:type="dxa"/>
            <w:shd w:val="clear" w:color="auto" w:fill="auto"/>
          </w:tcPr>
          <w:p w:rsidR="002C4F3F" w:rsidRDefault="002C4F3F" w:rsidP="002C4F3F">
            <w:pPr>
              <w:jc w:val="both"/>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w:t>
            </w:r>
            <w:r w:rsidR="009C3386">
              <w:rPr>
                <w:rFonts w:ascii="Arial" w:hAnsi="Arial" w:cs="Arial"/>
                <w:sz w:val="20"/>
                <w:szCs w:val="20"/>
              </w:rPr>
              <w:t>BOUNDARIES</w:t>
            </w:r>
            <w:r>
              <w:rPr>
                <w:rFonts w:ascii="Arial" w:hAnsi="Arial" w:cs="Arial"/>
                <w:sz w:val="20"/>
                <w:szCs w:val="20"/>
              </w:rPr>
              <w:t xml:space="preserve"> AFFECTING CERTAIN PROPERTIES, AS DESCRIBED BELOW; DECLARING A PENALTY, AND CALLING A PUBLIC HEARING.</w:t>
            </w:r>
          </w:p>
          <w:p w:rsidR="00F53845" w:rsidRDefault="00F53845" w:rsidP="00E71D82">
            <w:pPr>
              <w:pStyle w:val="BodyText"/>
              <w:tabs>
                <w:tab w:val="clear" w:pos="7200"/>
              </w:tabs>
            </w:pPr>
          </w:p>
        </w:tc>
        <w:tc>
          <w:tcPr>
            <w:tcW w:w="1377" w:type="dxa"/>
            <w:shd w:val="clear" w:color="auto" w:fill="auto"/>
          </w:tcPr>
          <w:p w:rsidR="00A8182D" w:rsidRDefault="00A8182D" w:rsidP="00A8182D">
            <w:pPr>
              <w:jc w:val="center"/>
              <w:rPr>
                <w:rFonts w:ascii="Arial" w:hAnsi="Arial" w:cs="Arial"/>
                <w:sz w:val="20"/>
                <w:szCs w:val="20"/>
              </w:rPr>
            </w:pPr>
            <w:r>
              <w:rPr>
                <w:rFonts w:ascii="Arial" w:hAnsi="Arial" w:cs="Arial"/>
                <w:sz w:val="20"/>
                <w:szCs w:val="20"/>
              </w:rPr>
              <w:t>12/18/1997</w:t>
            </w:r>
          </w:p>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r w:rsidR="00FA2A91" w:rsidTr="00E71D82">
        <w:trPr>
          <w:jc w:val="center"/>
        </w:trPr>
        <w:tc>
          <w:tcPr>
            <w:tcW w:w="1917" w:type="dxa"/>
            <w:shd w:val="clear" w:color="auto" w:fill="auto"/>
          </w:tcPr>
          <w:p w:rsidR="00FA2A91" w:rsidRDefault="00FA2A91" w:rsidP="00E71D82">
            <w:pPr>
              <w:jc w:val="center"/>
            </w:pPr>
          </w:p>
        </w:tc>
        <w:tc>
          <w:tcPr>
            <w:tcW w:w="5940" w:type="dxa"/>
            <w:shd w:val="clear" w:color="auto" w:fill="auto"/>
          </w:tcPr>
          <w:p w:rsidR="00FA2A91" w:rsidRPr="00F53845" w:rsidRDefault="00FA2A91" w:rsidP="00F53845">
            <w:pPr>
              <w:pStyle w:val="BodyText"/>
            </w:pPr>
          </w:p>
        </w:tc>
        <w:tc>
          <w:tcPr>
            <w:tcW w:w="1377" w:type="dxa"/>
            <w:shd w:val="clear" w:color="auto" w:fill="auto"/>
          </w:tcPr>
          <w:p w:rsidR="00FA2A91" w:rsidRDefault="00FA2A91" w:rsidP="00E71D82">
            <w:pPr>
              <w:jc w:val="center"/>
            </w:pPr>
          </w:p>
        </w:tc>
      </w:tr>
    </w:tbl>
    <w:p w:rsidR="003B3702" w:rsidRDefault="003B3702"/>
    <w:sectPr w:rsidR="003B3702" w:rsidSect="00663E5C">
      <w:headerReference w:type="default" r:id="rId5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2D" w:rsidRDefault="00A8182D">
      <w:r>
        <w:separator/>
      </w:r>
    </w:p>
  </w:endnote>
  <w:endnote w:type="continuationSeparator" w:id="0">
    <w:p w:rsidR="00A8182D" w:rsidRDefault="00A81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2D" w:rsidRDefault="00A8182D">
      <w:r>
        <w:separator/>
      </w:r>
    </w:p>
  </w:footnote>
  <w:footnote w:type="continuationSeparator" w:id="0">
    <w:p w:rsidR="00A8182D" w:rsidRDefault="00A81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2D" w:rsidRPr="00643371" w:rsidRDefault="00A8182D"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A8182D" w:rsidRDefault="00A8182D" w:rsidP="007A6D99">
    <w:pPr>
      <w:pStyle w:val="Header"/>
      <w:jc w:val="center"/>
      <w:rPr>
        <w:b/>
      </w:rPr>
    </w:pPr>
    <w:r>
      <w:rPr>
        <w:b/>
      </w:rPr>
      <w:t>List of Ordinances for 1997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F071C"/>
    <w:rsid w:val="00106981"/>
    <w:rsid w:val="00116EEE"/>
    <w:rsid w:val="001203A1"/>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A7F7D"/>
    <w:rsid w:val="002B5DB6"/>
    <w:rsid w:val="002C4F3F"/>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9D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23C8E"/>
    <w:rsid w:val="00434400"/>
    <w:rsid w:val="004468F2"/>
    <w:rsid w:val="004675B3"/>
    <w:rsid w:val="00467ED8"/>
    <w:rsid w:val="004A1431"/>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63E5C"/>
    <w:rsid w:val="0066431A"/>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813691"/>
    <w:rsid w:val="00815C32"/>
    <w:rsid w:val="008168DB"/>
    <w:rsid w:val="00821A6F"/>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386"/>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182D"/>
    <w:rsid w:val="00A84937"/>
    <w:rsid w:val="00AA0CB3"/>
    <w:rsid w:val="00AA60CA"/>
    <w:rsid w:val="00AD7A98"/>
    <w:rsid w:val="00AE5FC8"/>
    <w:rsid w:val="00AF7A63"/>
    <w:rsid w:val="00B05EAC"/>
    <w:rsid w:val="00B10651"/>
    <w:rsid w:val="00B143F7"/>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37C20"/>
    <w:rsid w:val="00C559F9"/>
    <w:rsid w:val="00C630D0"/>
    <w:rsid w:val="00C759DC"/>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2A91"/>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0038655">
      <w:bodyDiv w:val="1"/>
      <w:marLeft w:val="0"/>
      <w:marRight w:val="0"/>
      <w:marTop w:val="0"/>
      <w:marBottom w:val="0"/>
      <w:divBdr>
        <w:top w:val="none" w:sz="0" w:space="0" w:color="auto"/>
        <w:left w:val="none" w:sz="0" w:space="0" w:color="auto"/>
        <w:bottom w:val="none" w:sz="0" w:space="0" w:color="auto"/>
        <w:right w:val="none" w:sz="0" w:space="0" w:color="auto"/>
      </w:divBdr>
    </w:div>
    <w:div w:id="45419054">
      <w:bodyDiv w:val="1"/>
      <w:marLeft w:val="0"/>
      <w:marRight w:val="0"/>
      <w:marTop w:val="0"/>
      <w:marBottom w:val="0"/>
      <w:divBdr>
        <w:top w:val="none" w:sz="0" w:space="0" w:color="auto"/>
        <w:left w:val="none" w:sz="0" w:space="0" w:color="auto"/>
        <w:bottom w:val="none" w:sz="0" w:space="0" w:color="auto"/>
        <w:right w:val="none" w:sz="0" w:space="0" w:color="auto"/>
      </w:divBdr>
    </w:div>
    <w:div w:id="94831874">
      <w:bodyDiv w:val="1"/>
      <w:marLeft w:val="0"/>
      <w:marRight w:val="0"/>
      <w:marTop w:val="0"/>
      <w:marBottom w:val="0"/>
      <w:divBdr>
        <w:top w:val="none" w:sz="0" w:space="0" w:color="auto"/>
        <w:left w:val="none" w:sz="0" w:space="0" w:color="auto"/>
        <w:bottom w:val="none" w:sz="0" w:space="0" w:color="auto"/>
        <w:right w:val="none" w:sz="0" w:space="0" w:color="auto"/>
      </w:divBdr>
    </w:div>
    <w:div w:id="121731106">
      <w:bodyDiv w:val="1"/>
      <w:marLeft w:val="0"/>
      <w:marRight w:val="0"/>
      <w:marTop w:val="0"/>
      <w:marBottom w:val="0"/>
      <w:divBdr>
        <w:top w:val="none" w:sz="0" w:space="0" w:color="auto"/>
        <w:left w:val="none" w:sz="0" w:space="0" w:color="auto"/>
        <w:bottom w:val="none" w:sz="0" w:space="0" w:color="auto"/>
        <w:right w:val="none" w:sz="0" w:space="0" w:color="auto"/>
      </w:divBdr>
    </w:div>
    <w:div w:id="122575223">
      <w:bodyDiv w:val="1"/>
      <w:marLeft w:val="0"/>
      <w:marRight w:val="0"/>
      <w:marTop w:val="0"/>
      <w:marBottom w:val="0"/>
      <w:divBdr>
        <w:top w:val="none" w:sz="0" w:space="0" w:color="auto"/>
        <w:left w:val="none" w:sz="0" w:space="0" w:color="auto"/>
        <w:bottom w:val="none" w:sz="0" w:space="0" w:color="auto"/>
        <w:right w:val="none" w:sz="0" w:space="0" w:color="auto"/>
      </w:divBdr>
    </w:div>
    <w:div w:id="186142659">
      <w:bodyDiv w:val="1"/>
      <w:marLeft w:val="0"/>
      <w:marRight w:val="0"/>
      <w:marTop w:val="0"/>
      <w:marBottom w:val="0"/>
      <w:divBdr>
        <w:top w:val="none" w:sz="0" w:space="0" w:color="auto"/>
        <w:left w:val="none" w:sz="0" w:space="0" w:color="auto"/>
        <w:bottom w:val="none" w:sz="0" w:space="0" w:color="auto"/>
        <w:right w:val="none" w:sz="0" w:space="0" w:color="auto"/>
      </w:divBdr>
    </w:div>
    <w:div w:id="199326310">
      <w:bodyDiv w:val="1"/>
      <w:marLeft w:val="0"/>
      <w:marRight w:val="0"/>
      <w:marTop w:val="0"/>
      <w:marBottom w:val="0"/>
      <w:divBdr>
        <w:top w:val="none" w:sz="0" w:space="0" w:color="auto"/>
        <w:left w:val="none" w:sz="0" w:space="0" w:color="auto"/>
        <w:bottom w:val="none" w:sz="0" w:space="0" w:color="auto"/>
        <w:right w:val="none" w:sz="0" w:space="0" w:color="auto"/>
      </w:divBdr>
    </w:div>
    <w:div w:id="241061108">
      <w:bodyDiv w:val="1"/>
      <w:marLeft w:val="0"/>
      <w:marRight w:val="0"/>
      <w:marTop w:val="0"/>
      <w:marBottom w:val="0"/>
      <w:divBdr>
        <w:top w:val="none" w:sz="0" w:space="0" w:color="auto"/>
        <w:left w:val="none" w:sz="0" w:space="0" w:color="auto"/>
        <w:bottom w:val="none" w:sz="0" w:space="0" w:color="auto"/>
        <w:right w:val="none" w:sz="0" w:space="0" w:color="auto"/>
      </w:divBdr>
    </w:div>
    <w:div w:id="247427655">
      <w:bodyDiv w:val="1"/>
      <w:marLeft w:val="0"/>
      <w:marRight w:val="0"/>
      <w:marTop w:val="0"/>
      <w:marBottom w:val="0"/>
      <w:divBdr>
        <w:top w:val="none" w:sz="0" w:space="0" w:color="auto"/>
        <w:left w:val="none" w:sz="0" w:space="0" w:color="auto"/>
        <w:bottom w:val="none" w:sz="0" w:space="0" w:color="auto"/>
        <w:right w:val="none" w:sz="0" w:space="0" w:color="auto"/>
      </w:divBdr>
    </w:div>
    <w:div w:id="252276768">
      <w:bodyDiv w:val="1"/>
      <w:marLeft w:val="0"/>
      <w:marRight w:val="0"/>
      <w:marTop w:val="0"/>
      <w:marBottom w:val="0"/>
      <w:divBdr>
        <w:top w:val="none" w:sz="0" w:space="0" w:color="auto"/>
        <w:left w:val="none" w:sz="0" w:space="0" w:color="auto"/>
        <w:bottom w:val="none" w:sz="0" w:space="0" w:color="auto"/>
        <w:right w:val="none" w:sz="0" w:space="0" w:color="auto"/>
      </w:divBdr>
    </w:div>
    <w:div w:id="269049682">
      <w:bodyDiv w:val="1"/>
      <w:marLeft w:val="0"/>
      <w:marRight w:val="0"/>
      <w:marTop w:val="0"/>
      <w:marBottom w:val="0"/>
      <w:divBdr>
        <w:top w:val="none" w:sz="0" w:space="0" w:color="auto"/>
        <w:left w:val="none" w:sz="0" w:space="0" w:color="auto"/>
        <w:bottom w:val="none" w:sz="0" w:space="0" w:color="auto"/>
        <w:right w:val="none" w:sz="0" w:space="0" w:color="auto"/>
      </w:divBdr>
    </w:div>
    <w:div w:id="277419912">
      <w:bodyDiv w:val="1"/>
      <w:marLeft w:val="0"/>
      <w:marRight w:val="0"/>
      <w:marTop w:val="0"/>
      <w:marBottom w:val="0"/>
      <w:divBdr>
        <w:top w:val="none" w:sz="0" w:space="0" w:color="auto"/>
        <w:left w:val="none" w:sz="0" w:space="0" w:color="auto"/>
        <w:bottom w:val="none" w:sz="0" w:space="0" w:color="auto"/>
        <w:right w:val="none" w:sz="0" w:space="0" w:color="auto"/>
      </w:divBdr>
    </w:div>
    <w:div w:id="296880915">
      <w:bodyDiv w:val="1"/>
      <w:marLeft w:val="0"/>
      <w:marRight w:val="0"/>
      <w:marTop w:val="0"/>
      <w:marBottom w:val="0"/>
      <w:divBdr>
        <w:top w:val="none" w:sz="0" w:space="0" w:color="auto"/>
        <w:left w:val="none" w:sz="0" w:space="0" w:color="auto"/>
        <w:bottom w:val="none" w:sz="0" w:space="0" w:color="auto"/>
        <w:right w:val="none" w:sz="0" w:space="0" w:color="auto"/>
      </w:divBdr>
    </w:div>
    <w:div w:id="331494512">
      <w:bodyDiv w:val="1"/>
      <w:marLeft w:val="0"/>
      <w:marRight w:val="0"/>
      <w:marTop w:val="0"/>
      <w:marBottom w:val="0"/>
      <w:divBdr>
        <w:top w:val="none" w:sz="0" w:space="0" w:color="auto"/>
        <w:left w:val="none" w:sz="0" w:space="0" w:color="auto"/>
        <w:bottom w:val="none" w:sz="0" w:space="0" w:color="auto"/>
        <w:right w:val="none" w:sz="0" w:space="0" w:color="auto"/>
      </w:divBdr>
    </w:div>
    <w:div w:id="333194337">
      <w:bodyDiv w:val="1"/>
      <w:marLeft w:val="0"/>
      <w:marRight w:val="0"/>
      <w:marTop w:val="0"/>
      <w:marBottom w:val="0"/>
      <w:divBdr>
        <w:top w:val="none" w:sz="0" w:space="0" w:color="auto"/>
        <w:left w:val="none" w:sz="0" w:space="0" w:color="auto"/>
        <w:bottom w:val="none" w:sz="0" w:space="0" w:color="auto"/>
        <w:right w:val="none" w:sz="0" w:space="0" w:color="auto"/>
      </w:divBdr>
    </w:div>
    <w:div w:id="333649458">
      <w:bodyDiv w:val="1"/>
      <w:marLeft w:val="0"/>
      <w:marRight w:val="0"/>
      <w:marTop w:val="0"/>
      <w:marBottom w:val="0"/>
      <w:divBdr>
        <w:top w:val="none" w:sz="0" w:space="0" w:color="auto"/>
        <w:left w:val="none" w:sz="0" w:space="0" w:color="auto"/>
        <w:bottom w:val="none" w:sz="0" w:space="0" w:color="auto"/>
        <w:right w:val="none" w:sz="0" w:space="0" w:color="auto"/>
      </w:divBdr>
    </w:div>
    <w:div w:id="356199435">
      <w:bodyDiv w:val="1"/>
      <w:marLeft w:val="0"/>
      <w:marRight w:val="0"/>
      <w:marTop w:val="0"/>
      <w:marBottom w:val="0"/>
      <w:divBdr>
        <w:top w:val="none" w:sz="0" w:space="0" w:color="auto"/>
        <w:left w:val="none" w:sz="0" w:space="0" w:color="auto"/>
        <w:bottom w:val="none" w:sz="0" w:space="0" w:color="auto"/>
        <w:right w:val="none" w:sz="0" w:space="0" w:color="auto"/>
      </w:divBdr>
    </w:div>
    <w:div w:id="363209916">
      <w:bodyDiv w:val="1"/>
      <w:marLeft w:val="0"/>
      <w:marRight w:val="0"/>
      <w:marTop w:val="0"/>
      <w:marBottom w:val="0"/>
      <w:divBdr>
        <w:top w:val="none" w:sz="0" w:space="0" w:color="auto"/>
        <w:left w:val="none" w:sz="0" w:space="0" w:color="auto"/>
        <w:bottom w:val="none" w:sz="0" w:space="0" w:color="auto"/>
        <w:right w:val="none" w:sz="0" w:space="0" w:color="auto"/>
      </w:divBdr>
    </w:div>
    <w:div w:id="419911293">
      <w:bodyDiv w:val="1"/>
      <w:marLeft w:val="0"/>
      <w:marRight w:val="0"/>
      <w:marTop w:val="0"/>
      <w:marBottom w:val="0"/>
      <w:divBdr>
        <w:top w:val="none" w:sz="0" w:space="0" w:color="auto"/>
        <w:left w:val="none" w:sz="0" w:space="0" w:color="auto"/>
        <w:bottom w:val="none" w:sz="0" w:space="0" w:color="auto"/>
        <w:right w:val="none" w:sz="0" w:space="0" w:color="auto"/>
      </w:divBdr>
    </w:div>
    <w:div w:id="497775099">
      <w:bodyDiv w:val="1"/>
      <w:marLeft w:val="0"/>
      <w:marRight w:val="0"/>
      <w:marTop w:val="0"/>
      <w:marBottom w:val="0"/>
      <w:divBdr>
        <w:top w:val="none" w:sz="0" w:space="0" w:color="auto"/>
        <w:left w:val="none" w:sz="0" w:space="0" w:color="auto"/>
        <w:bottom w:val="none" w:sz="0" w:space="0" w:color="auto"/>
        <w:right w:val="none" w:sz="0" w:space="0" w:color="auto"/>
      </w:divBdr>
    </w:div>
    <w:div w:id="507644027">
      <w:bodyDiv w:val="1"/>
      <w:marLeft w:val="0"/>
      <w:marRight w:val="0"/>
      <w:marTop w:val="0"/>
      <w:marBottom w:val="0"/>
      <w:divBdr>
        <w:top w:val="none" w:sz="0" w:space="0" w:color="auto"/>
        <w:left w:val="none" w:sz="0" w:space="0" w:color="auto"/>
        <w:bottom w:val="none" w:sz="0" w:space="0" w:color="auto"/>
        <w:right w:val="none" w:sz="0" w:space="0" w:color="auto"/>
      </w:divBdr>
    </w:div>
    <w:div w:id="522129437">
      <w:bodyDiv w:val="1"/>
      <w:marLeft w:val="0"/>
      <w:marRight w:val="0"/>
      <w:marTop w:val="0"/>
      <w:marBottom w:val="0"/>
      <w:divBdr>
        <w:top w:val="none" w:sz="0" w:space="0" w:color="auto"/>
        <w:left w:val="none" w:sz="0" w:space="0" w:color="auto"/>
        <w:bottom w:val="none" w:sz="0" w:space="0" w:color="auto"/>
        <w:right w:val="none" w:sz="0" w:space="0" w:color="auto"/>
      </w:divBdr>
    </w:div>
    <w:div w:id="523835366">
      <w:bodyDiv w:val="1"/>
      <w:marLeft w:val="0"/>
      <w:marRight w:val="0"/>
      <w:marTop w:val="0"/>
      <w:marBottom w:val="0"/>
      <w:divBdr>
        <w:top w:val="none" w:sz="0" w:space="0" w:color="auto"/>
        <w:left w:val="none" w:sz="0" w:space="0" w:color="auto"/>
        <w:bottom w:val="none" w:sz="0" w:space="0" w:color="auto"/>
        <w:right w:val="none" w:sz="0" w:space="0" w:color="auto"/>
      </w:divBdr>
    </w:div>
    <w:div w:id="555970508">
      <w:bodyDiv w:val="1"/>
      <w:marLeft w:val="0"/>
      <w:marRight w:val="0"/>
      <w:marTop w:val="0"/>
      <w:marBottom w:val="0"/>
      <w:divBdr>
        <w:top w:val="none" w:sz="0" w:space="0" w:color="auto"/>
        <w:left w:val="none" w:sz="0" w:space="0" w:color="auto"/>
        <w:bottom w:val="none" w:sz="0" w:space="0" w:color="auto"/>
        <w:right w:val="none" w:sz="0" w:space="0" w:color="auto"/>
      </w:divBdr>
    </w:div>
    <w:div w:id="572158324">
      <w:bodyDiv w:val="1"/>
      <w:marLeft w:val="0"/>
      <w:marRight w:val="0"/>
      <w:marTop w:val="0"/>
      <w:marBottom w:val="0"/>
      <w:divBdr>
        <w:top w:val="none" w:sz="0" w:space="0" w:color="auto"/>
        <w:left w:val="none" w:sz="0" w:space="0" w:color="auto"/>
        <w:bottom w:val="none" w:sz="0" w:space="0" w:color="auto"/>
        <w:right w:val="none" w:sz="0" w:space="0" w:color="auto"/>
      </w:divBdr>
    </w:div>
    <w:div w:id="574894167">
      <w:bodyDiv w:val="1"/>
      <w:marLeft w:val="0"/>
      <w:marRight w:val="0"/>
      <w:marTop w:val="0"/>
      <w:marBottom w:val="0"/>
      <w:divBdr>
        <w:top w:val="none" w:sz="0" w:space="0" w:color="auto"/>
        <w:left w:val="none" w:sz="0" w:space="0" w:color="auto"/>
        <w:bottom w:val="none" w:sz="0" w:space="0" w:color="auto"/>
        <w:right w:val="none" w:sz="0" w:space="0" w:color="auto"/>
      </w:divBdr>
    </w:div>
    <w:div w:id="581645168">
      <w:bodyDiv w:val="1"/>
      <w:marLeft w:val="0"/>
      <w:marRight w:val="0"/>
      <w:marTop w:val="0"/>
      <w:marBottom w:val="0"/>
      <w:divBdr>
        <w:top w:val="none" w:sz="0" w:space="0" w:color="auto"/>
        <w:left w:val="none" w:sz="0" w:space="0" w:color="auto"/>
        <w:bottom w:val="none" w:sz="0" w:space="0" w:color="auto"/>
        <w:right w:val="none" w:sz="0" w:space="0" w:color="auto"/>
      </w:divBdr>
    </w:div>
    <w:div w:id="584920537">
      <w:bodyDiv w:val="1"/>
      <w:marLeft w:val="0"/>
      <w:marRight w:val="0"/>
      <w:marTop w:val="0"/>
      <w:marBottom w:val="0"/>
      <w:divBdr>
        <w:top w:val="none" w:sz="0" w:space="0" w:color="auto"/>
        <w:left w:val="none" w:sz="0" w:space="0" w:color="auto"/>
        <w:bottom w:val="none" w:sz="0" w:space="0" w:color="auto"/>
        <w:right w:val="none" w:sz="0" w:space="0" w:color="auto"/>
      </w:divBdr>
    </w:div>
    <w:div w:id="605579834">
      <w:bodyDiv w:val="1"/>
      <w:marLeft w:val="0"/>
      <w:marRight w:val="0"/>
      <w:marTop w:val="0"/>
      <w:marBottom w:val="0"/>
      <w:divBdr>
        <w:top w:val="none" w:sz="0" w:space="0" w:color="auto"/>
        <w:left w:val="none" w:sz="0" w:space="0" w:color="auto"/>
        <w:bottom w:val="none" w:sz="0" w:space="0" w:color="auto"/>
        <w:right w:val="none" w:sz="0" w:space="0" w:color="auto"/>
      </w:divBdr>
    </w:div>
    <w:div w:id="611205407">
      <w:bodyDiv w:val="1"/>
      <w:marLeft w:val="0"/>
      <w:marRight w:val="0"/>
      <w:marTop w:val="0"/>
      <w:marBottom w:val="0"/>
      <w:divBdr>
        <w:top w:val="none" w:sz="0" w:space="0" w:color="auto"/>
        <w:left w:val="none" w:sz="0" w:space="0" w:color="auto"/>
        <w:bottom w:val="none" w:sz="0" w:space="0" w:color="auto"/>
        <w:right w:val="none" w:sz="0" w:space="0" w:color="auto"/>
      </w:divBdr>
    </w:div>
    <w:div w:id="640966845">
      <w:bodyDiv w:val="1"/>
      <w:marLeft w:val="0"/>
      <w:marRight w:val="0"/>
      <w:marTop w:val="0"/>
      <w:marBottom w:val="0"/>
      <w:divBdr>
        <w:top w:val="none" w:sz="0" w:space="0" w:color="auto"/>
        <w:left w:val="none" w:sz="0" w:space="0" w:color="auto"/>
        <w:bottom w:val="none" w:sz="0" w:space="0" w:color="auto"/>
        <w:right w:val="none" w:sz="0" w:space="0" w:color="auto"/>
      </w:divBdr>
    </w:div>
    <w:div w:id="648903955">
      <w:bodyDiv w:val="1"/>
      <w:marLeft w:val="0"/>
      <w:marRight w:val="0"/>
      <w:marTop w:val="0"/>
      <w:marBottom w:val="0"/>
      <w:divBdr>
        <w:top w:val="none" w:sz="0" w:space="0" w:color="auto"/>
        <w:left w:val="none" w:sz="0" w:space="0" w:color="auto"/>
        <w:bottom w:val="none" w:sz="0" w:space="0" w:color="auto"/>
        <w:right w:val="none" w:sz="0" w:space="0" w:color="auto"/>
      </w:divBdr>
    </w:div>
    <w:div w:id="657659607">
      <w:bodyDiv w:val="1"/>
      <w:marLeft w:val="0"/>
      <w:marRight w:val="0"/>
      <w:marTop w:val="0"/>
      <w:marBottom w:val="0"/>
      <w:divBdr>
        <w:top w:val="none" w:sz="0" w:space="0" w:color="auto"/>
        <w:left w:val="none" w:sz="0" w:space="0" w:color="auto"/>
        <w:bottom w:val="none" w:sz="0" w:space="0" w:color="auto"/>
        <w:right w:val="none" w:sz="0" w:space="0" w:color="auto"/>
      </w:divBdr>
    </w:div>
    <w:div w:id="676493974">
      <w:bodyDiv w:val="1"/>
      <w:marLeft w:val="0"/>
      <w:marRight w:val="0"/>
      <w:marTop w:val="0"/>
      <w:marBottom w:val="0"/>
      <w:divBdr>
        <w:top w:val="none" w:sz="0" w:space="0" w:color="auto"/>
        <w:left w:val="none" w:sz="0" w:space="0" w:color="auto"/>
        <w:bottom w:val="none" w:sz="0" w:space="0" w:color="auto"/>
        <w:right w:val="none" w:sz="0" w:space="0" w:color="auto"/>
      </w:divBdr>
    </w:div>
    <w:div w:id="684555607">
      <w:bodyDiv w:val="1"/>
      <w:marLeft w:val="0"/>
      <w:marRight w:val="0"/>
      <w:marTop w:val="0"/>
      <w:marBottom w:val="0"/>
      <w:divBdr>
        <w:top w:val="none" w:sz="0" w:space="0" w:color="auto"/>
        <w:left w:val="none" w:sz="0" w:space="0" w:color="auto"/>
        <w:bottom w:val="none" w:sz="0" w:space="0" w:color="auto"/>
        <w:right w:val="none" w:sz="0" w:space="0" w:color="auto"/>
      </w:divBdr>
    </w:div>
    <w:div w:id="689259307">
      <w:bodyDiv w:val="1"/>
      <w:marLeft w:val="0"/>
      <w:marRight w:val="0"/>
      <w:marTop w:val="0"/>
      <w:marBottom w:val="0"/>
      <w:divBdr>
        <w:top w:val="none" w:sz="0" w:space="0" w:color="auto"/>
        <w:left w:val="none" w:sz="0" w:space="0" w:color="auto"/>
        <w:bottom w:val="none" w:sz="0" w:space="0" w:color="auto"/>
        <w:right w:val="none" w:sz="0" w:space="0" w:color="auto"/>
      </w:divBdr>
    </w:div>
    <w:div w:id="713774230">
      <w:bodyDiv w:val="1"/>
      <w:marLeft w:val="0"/>
      <w:marRight w:val="0"/>
      <w:marTop w:val="0"/>
      <w:marBottom w:val="0"/>
      <w:divBdr>
        <w:top w:val="none" w:sz="0" w:space="0" w:color="auto"/>
        <w:left w:val="none" w:sz="0" w:space="0" w:color="auto"/>
        <w:bottom w:val="none" w:sz="0" w:space="0" w:color="auto"/>
        <w:right w:val="none" w:sz="0" w:space="0" w:color="auto"/>
      </w:divBdr>
    </w:div>
    <w:div w:id="741490530">
      <w:bodyDiv w:val="1"/>
      <w:marLeft w:val="0"/>
      <w:marRight w:val="0"/>
      <w:marTop w:val="0"/>
      <w:marBottom w:val="0"/>
      <w:divBdr>
        <w:top w:val="none" w:sz="0" w:space="0" w:color="auto"/>
        <w:left w:val="none" w:sz="0" w:space="0" w:color="auto"/>
        <w:bottom w:val="none" w:sz="0" w:space="0" w:color="auto"/>
        <w:right w:val="none" w:sz="0" w:space="0" w:color="auto"/>
      </w:divBdr>
    </w:div>
    <w:div w:id="875388959">
      <w:bodyDiv w:val="1"/>
      <w:marLeft w:val="0"/>
      <w:marRight w:val="0"/>
      <w:marTop w:val="0"/>
      <w:marBottom w:val="0"/>
      <w:divBdr>
        <w:top w:val="none" w:sz="0" w:space="0" w:color="auto"/>
        <w:left w:val="none" w:sz="0" w:space="0" w:color="auto"/>
        <w:bottom w:val="none" w:sz="0" w:space="0" w:color="auto"/>
        <w:right w:val="none" w:sz="0" w:space="0" w:color="auto"/>
      </w:divBdr>
    </w:div>
    <w:div w:id="895506089">
      <w:bodyDiv w:val="1"/>
      <w:marLeft w:val="0"/>
      <w:marRight w:val="0"/>
      <w:marTop w:val="0"/>
      <w:marBottom w:val="0"/>
      <w:divBdr>
        <w:top w:val="none" w:sz="0" w:space="0" w:color="auto"/>
        <w:left w:val="none" w:sz="0" w:space="0" w:color="auto"/>
        <w:bottom w:val="none" w:sz="0" w:space="0" w:color="auto"/>
        <w:right w:val="none" w:sz="0" w:space="0" w:color="auto"/>
      </w:divBdr>
    </w:div>
    <w:div w:id="901063864">
      <w:bodyDiv w:val="1"/>
      <w:marLeft w:val="0"/>
      <w:marRight w:val="0"/>
      <w:marTop w:val="0"/>
      <w:marBottom w:val="0"/>
      <w:divBdr>
        <w:top w:val="none" w:sz="0" w:space="0" w:color="auto"/>
        <w:left w:val="none" w:sz="0" w:space="0" w:color="auto"/>
        <w:bottom w:val="none" w:sz="0" w:space="0" w:color="auto"/>
        <w:right w:val="none" w:sz="0" w:space="0" w:color="auto"/>
      </w:divBdr>
    </w:div>
    <w:div w:id="932932635">
      <w:bodyDiv w:val="1"/>
      <w:marLeft w:val="0"/>
      <w:marRight w:val="0"/>
      <w:marTop w:val="0"/>
      <w:marBottom w:val="0"/>
      <w:divBdr>
        <w:top w:val="none" w:sz="0" w:space="0" w:color="auto"/>
        <w:left w:val="none" w:sz="0" w:space="0" w:color="auto"/>
        <w:bottom w:val="none" w:sz="0" w:space="0" w:color="auto"/>
        <w:right w:val="none" w:sz="0" w:space="0" w:color="auto"/>
      </w:divBdr>
    </w:div>
    <w:div w:id="965501803">
      <w:bodyDiv w:val="1"/>
      <w:marLeft w:val="0"/>
      <w:marRight w:val="0"/>
      <w:marTop w:val="0"/>
      <w:marBottom w:val="0"/>
      <w:divBdr>
        <w:top w:val="none" w:sz="0" w:space="0" w:color="auto"/>
        <w:left w:val="none" w:sz="0" w:space="0" w:color="auto"/>
        <w:bottom w:val="none" w:sz="0" w:space="0" w:color="auto"/>
        <w:right w:val="none" w:sz="0" w:space="0" w:color="auto"/>
      </w:divBdr>
    </w:div>
    <w:div w:id="970863277">
      <w:bodyDiv w:val="1"/>
      <w:marLeft w:val="0"/>
      <w:marRight w:val="0"/>
      <w:marTop w:val="0"/>
      <w:marBottom w:val="0"/>
      <w:divBdr>
        <w:top w:val="none" w:sz="0" w:space="0" w:color="auto"/>
        <w:left w:val="none" w:sz="0" w:space="0" w:color="auto"/>
        <w:bottom w:val="none" w:sz="0" w:space="0" w:color="auto"/>
        <w:right w:val="none" w:sz="0" w:space="0" w:color="auto"/>
      </w:divBdr>
    </w:div>
    <w:div w:id="975987464">
      <w:bodyDiv w:val="1"/>
      <w:marLeft w:val="0"/>
      <w:marRight w:val="0"/>
      <w:marTop w:val="0"/>
      <w:marBottom w:val="0"/>
      <w:divBdr>
        <w:top w:val="none" w:sz="0" w:space="0" w:color="auto"/>
        <w:left w:val="none" w:sz="0" w:space="0" w:color="auto"/>
        <w:bottom w:val="none" w:sz="0" w:space="0" w:color="auto"/>
        <w:right w:val="none" w:sz="0" w:space="0" w:color="auto"/>
      </w:divBdr>
    </w:div>
    <w:div w:id="984697472">
      <w:bodyDiv w:val="1"/>
      <w:marLeft w:val="0"/>
      <w:marRight w:val="0"/>
      <w:marTop w:val="0"/>
      <w:marBottom w:val="0"/>
      <w:divBdr>
        <w:top w:val="none" w:sz="0" w:space="0" w:color="auto"/>
        <w:left w:val="none" w:sz="0" w:space="0" w:color="auto"/>
        <w:bottom w:val="none" w:sz="0" w:space="0" w:color="auto"/>
        <w:right w:val="none" w:sz="0" w:space="0" w:color="auto"/>
      </w:divBdr>
    </w:div>
    <w:div w:id="991105246">
      <w:bodyDiv w:val="1"/>
      <w:marLeft w:val="0"/>
      <w:marRight w:val="0"/>
      <w:marTop w:val="0"/>
      <w:marBottom w:val="0"/>
      <w:divBdr>
        <w:top w:val="none" w:sz="0" w:space="0" w:color="auto"/>
        <w:left w:val="none" w:sz="0" w:space="0" w:color="auto"/>
        <w:bottom w:val="none" w:sz="0" w:space="0" w:color="auto"/>
        <w:right w:val="none" w:sz="0" w:space="0" w:color="auto"/>
      </w:divBdr>
    </w:div>
    <w:div w:id="1008871652">
      <w:bodyDiv w:val="1"/>
      <w:marLeft w:val="0"/>
      <w:marRight w:val="0"/>
      <w:marTop w:val="0"/>
      <w:marBottom w:val="0"/>
      <w:divBdr>
        <w:top w:val="none" w:sz="0" w:space="0" w:color="auto"/>
        <w:left w:val="none" w:sz="0" w:space="0" w:color="auto"/>
        <w:bottom w:val="none" w:sz="0" w:space="0" w:color="auto"/>
        <w:right w:val="none" w:sz="0" w:space="0" w:color="auto"/>
      </w:divBdr>
    </w:div>
    <w:div w:id="1017999490">
      <w:bodyDiv w:val="1"/>
      <w:marLeft w:val="0"/>
      <w:marRight w:val="0"/>
      <w:marTop w:val="0"/>
      <w:marBottom w:val="0"/>
      <w:divBdr>
        <w:top w:val="none" w:sz="0" w:space="0" w:color="auto"/>
        <w:left w:val="none" w:sz="0" w:space="0" w:color="auto"/>
        <w:bottom w:val="none" w:sz="0" w:space="0" w:color="auto"/>
        <w:right w:val="none" w:sz="0" w:space="0" w:color="auto"/>
      </w:divBdr>
    </w:div>
    <w:div w:id="1054622448">
      <w:bodyDiv w:val="1"/>
      <w:marLeft w:val="0"/>
      <w:marRight w:val="0"/>
      <w:marTop w:val="0"/>
      <w:marBottom w:val="0"/>
      <w:divBdr>
        <w:top w:val="none" w:sz="0" w:space="0" w:color="auto"/>
        <w:left w:val="none" w:sz="0" w:space="0" w:color="auto"/>
        <w:bottom w:val="none" w:sz="0" w:space="0" w:color="auto"/>
        <w:right w:val="none" w:sz="0" w:space="0" w:color="auto"/>
      </w:divBdr>
    </w:div>
    <w:div w:id="1056320374">
      <w:bodyDiv w:val="1"/>
      <w:marLeft w:val="0"/>
      <w:marRight w:val="0"/>
      <w:marTop w:val="0"/>
      <w:marBottom w:val="0"/>
      <w:divBdr>
        <w:top w:val="none" w:sz="0" w:space="0" w:color="auto"/>
        <w:left w:val="none" w:sz="0" w:space="0" w:color="auto"/>
        <w:bottom w:val="none" w:sz="0" w:space="0" w:color="auto"/>
        <w:right w:val="none" w:sz="0" w:space="0" w:color="auto"/>
      </w:divBdr>
    </w:div>
    <w:div w:id="1058355127">
      <w:bodyDiv w:val="1"/>
      <w:marLeft w:val="0"/>
      <w:marRight w:val="0"/>
      <w:marTop w:val="0"/>
      <w:marBottom w:val="0"/>
      <w:divBdr>
        <w:top w:val="none" w:sz="0" w:space="0" w:color="auto"/>
        <w:left w:val="none" w:sz="0" w:space="0" w:color="auto"/>
        <w:bottom w:val="none" w:sz="0" w:space="0" w:color="auto"/>
        <w:right w:val="none" w:sz="0" w:space="0" w:color="auto"/>
      </w:divBdr>
    </w:div>
    <w:div w:id="1108964480">
      <w:bodyDiv w:val="1"/>
      <w:marLeft w:val="0"/>
      <w:marRight w:val="0"/>
      <w:marTop w:val="0"/>
      <w:marBottom w:val="0"/>
      <w:divBdr>
        <w:top w:val="none" w:sz="0" w:space="0" w:color="auto"/>
        <w:left w:val="none" w:sz="0" w:space="0" w:color="auto"/>
        <w:bottom w:val="none" w:sz="0" w:space="0" w:color="auto"/>
        <w:right w:val="none" w:sz="0" w:space="0" w:color="auto"/>
      </w:divBdr>
    </w:div>
    <w:div w:id="1124233846">
      <w:bodyDiv w:val="1"/>
      <w:marLeft w:val="0"/>
      <w:marRight w:val="0"/>
      <w:marTop w:val="0"/>
      <w:marBottom w:val="0"/>
      <w:divBdr>
        <w:top w:val="none" w:sz="0" w:space="0" w:color="auto"/>
        <w:left w:val="none" w:sz="0" w:space="0" w:color="auto"/>
        <w:bottom w:val="none" w:sz="0" w:space="0" w:color="auto"/>
        <w:right w:val="none" w:sz="0" w:space="0" w:color="auto"/>
      </w:divBdr>
    </w:div>
    <w:div w:id="1145855088">
      <w:bodyDiv w:val="1"/>
      <w:marLeft w:val="0"/>
      <w:marRight w:val="0"/>
      <w:marTop w:val="0"/>
      <w:marBottom w:val="0"/>
      <w:divBdr>
        <w:top w:val="none" w:sz="0" w:space="0" w:color="auto"/>
        <w:left w:val="none" w:sz="0" w:space="0" w:color="auto"/>
        <w:bottom w:val="none" w:sz="0" w:space="0" w:color="auto"/>
        <w:right w:val="none" w:sz="0" w:space="0" w:color="auto"/>
      </w:divBdr>
    </w:div>
    <w:div w:id="1146122977">
      <w:bodyDiv w:val="1"/>
      <w:marLeft w:val="0"/>
      <w:marRight w:val="0"/>
      <w:marTop w:val="0"/>
      <w:marBottom w:val="0"/>
      <w:divBdr>
        <w:top w:val="none" w:sz="0" w:space="0" w:color="auto"/>
        <w:left w:val="none" w:sz="0" w:space="0" w:color="auto"/>
        <w:bottom w:val="none" w:sz="0" w:space="0" w:color="auto"/>
        <w:right w:val="none" w:sz="0" w:space="0" w:color="auto"/>
      </w:divBdr>
    </w:div>
    <w:div w:id="1153134827">
      <w:bodyDiv w:val="1"/>
      <w:marLeft w:val="0"/>
      <w:marRight w:val="0"/>
      <w:marTop w:val="0"/>
      <w:marBottom w:val="0"/>
      <w:divBdr>
        <w:top w:val="none" w:sz="0" w:space="0" w:color="auto"/>
        <w:left w:val="none" w:sz="0" w:space="0" w:color="auto"/>
        <w:bottom w:val="none" w:sz="0" w:space="0" w:color="auto"/>
        <w:right w:val="none" w:sz="0" w:space="0" w:color="auto"/>
      </w:divBdr>
    </w:div>
    <w:div w:id="1167015755">
      <w:bodyDiv w:val="1"/>
      <w:marLeft w:val="0"/>
      <w:marRight w:val="0"/>
      <w:marTop w:val="0"/>
      <w:marBottom w:val="0"/>
      <w:divBdr>
        <w:top w:val="none" w:sz="0" w:space="0" w:color="auto"/>
        <w:left w:val="none" w:sz="0" w:space="0" w:color="auto"/>
        <w:bottom w:val="none" w:sz="0" w:space="0" w:color="auto"/>
        <w:right w:val="none" w:sz="0" w:space="0" w:color="auto"/>
      </w:divBdr>
    </w:div>
    <w:div w:id="1210454905">
      <w:bodyDiv w:val="1"/>
      <w:marLeft w:val="0"/>
      <w:marRight w:val="0"/>
      <w:marTop w:val="0"/>
      <w:marBottom w:val="0"/>
      <w:divBdr>
        <w:top w:val="none" w:sz="0" w:space="0" w:color="auto"/>
        <w:left w:val="none" w:sz="0" w:space="0" w:color="auto"/>
        <w:bottom w:val="none" w:sz="0" w:space="0" w:color="auto"/>
        <w:right w:val="none" w:sz="0" w:space="0" w:color="auto"/>
      </w:divBdr>
    </w:div>
    <w:div w:id="1212156643">
      <w:bodyDiv w:val="1"/>
      <w:marLeft w:val="0"/>
      <w:marRight w:val="0"/>
      <w:marTop w:val="0"/>
      <w:marBottom w:val="0"/>
      <w:divBdr>
        <w:top w:val="none" w:sz="0" w:space="0" w:color="auto"/>
        <w:left w:val="none" w:sz="0" w:space="0" w:color="auto"/>
        <w:bottom w:val="none" w:sz="0" w:space="0" w:color="auto"/>
        <w:right w:val="none" w:sz="0" w:space="0" w:color="auto"/>
      </w:divBdr>
    </w:div>
    <w:div w:id="1269891334">
      <w:bodyDiv w:val="1"/>
      <w:marLeft w:val="0"/>
      <w:marRight w:val="0"/>
      <w:marTop w:val="0"/>
      <w:marBottom w:val="0"/>
      <w:divBdr>
        <w:top w:val="none" w:sz="0" w:space="0" w:color="auto"/>
        <w:left w:val="none" w:sz="0" w:space="0" w:color="auto"/>
        <w:bottom w:val="none" w:sz="0" w:space="0" w:color="auto"/>
        <w:right w:val="none" w:sz="0" w:space="0" w:color="auto"/>
      </w:divBdr>
    </w:div>
    <w:div w:id="1315261325">
      <w:bodyDiv w:val="1"/>
      <w:marLeft w:val="0"/>
      <w:marRight w:val="0"/>
      <w:marTop w:val="0"/>
      <w:marBottom w:val="0"/>
      <w:divBdr>
        <w:top w:val="none" w:sz="0" w:space="0" w:color="auto"/>
        <w:left w:val="none" w:sz="0" w:space="0" w:color="auto"/>
        <w:bottom w:val="none" w:sz="0" w:space="0" w:color="auto"/>
        <w:right w:val="none" w:sz="0" w:space="0" w:color="auto"/>
      </w:divBdr>
    </w:div>
    <w:div w:id="1315373153">
      <w:bodyDiv w:val="1"/>
      <w:marLeft w:val="0"/>
      <w:marRight w:val="0"/>
      <w:marTop w:val="0"/>
      <w:marBottom w:val="0"/>
      <w:divBdr>
        <w:top w:val="none" w:sz="0" w:space="0" w:color="auto"/>
        <w:left w:val="none" w:sz="0" w:space="0" w:color="auto"/>
        <w:bottom w:val="none" w:sz="0" w:space="0" w:color="auto"/>
        <w:right w:val="none" w:sz="0" w:space="0" w:color="auto"/>
      </w:divBdr>
    </w:div>
    <w:div w:id="1320768279">
      <w:bodyDiv w:val="1"/>
      <w:marLeft w:val="0"/>
      <w:marRight w:val="0"/>
      <w:marTop w:val="0"/>
      <w:marBottom w:val="0"/>
      <w:divBdr>
        <w:top w:val="none" w:sz="0" w:space="0" w:color="auto"/>
        <w:left w:val="none" w:sz="0" w:space="0" w:color="auto"/>
        <w:bottom w:val="none" w:sz="0" w:space="0" w:color="auto"/>
        <w:right w:val="none" w:sz="0" w:space="0" w:color="auto"/>
      </w:divBdr>
    </w:div>
    <w:div w:id="1321081389">
      <w:bodyDiv w:val="1"/>
      <w:marLeft w:val="0"/>
      <w:marRight w:val="0"/>
      <w:marTop w:val="0"/>
      <w:marBottom w:val="0"/>
      <w:divBdr>
        <w:top w:val="none" w:sz="0" w:space="0" w:color="auto"/>
        <w:left w:val="none" w:sz="0" w:space="0" w:color="auto"/>
        <w:bottom w:val="none" w:sz="0" w:space="0" w:color="auto"/>
        <w:right w:val="none" w:sz="0" w:space="0" w:color="auto"/>
      </w:divBdr>
    </w:div>
    <w:div w:id="1331173222">
      <w:bodyDiv w:val="1"/>
      <w:marLeft w:val="0"/>
      <w:marRight w:val="0"/>
      <w:marTop w:val="0"/>
      <w:marBottom w:val="0"/>
      <w:divBdr>
        <w:top w:val="none" w:sz="0" w:space="0" w:color="auto"/>
        <w:left w:val="none" w:sz="0" w:space="0" w:color="auto"/>
        <w:bottom w:val="none" w:sz="0" w:space="0" w:color="auto"/>
        <w:right w:val="none" w:sz="0" w:space="0" w:color="auto"/>
      </w:divBdr>
    </w:div>
    <w:div w:id="1376195315">
      <w:bodyDiv w:val="1"/>
      <w:marLeft w:val="0"/>
      <w:marRight w:val="0"/>
      <w:marTop w:val="0"/>
      <w:marBottom w:val="0"/>
      <w:divBdr>
        <w:top w:val="none" w:sz="0" w:space="0" w:color="auto"/>
        <w:left w:val="none" w:sz="0" w:space="0" w:color="auto"/>
        <w:bottom w:val="none" w:sz="0" w:space="0" w:color="auto"/>
        <w:right w:val="none" w:sz="0" w:space="0" w:color="auto"/>
      </w:divBdr>
    </w:div>
    <w:div w:id="1383864560">
      <w:bodyDiv w:val="1"/>
      <w:marLeft w:val="0"/>
      <w:marRight w:val="0"/>
      <w:marTop w:val="0"/>
      <w:marBottom w:val="0"/>
      <w:divBdr>
        <w:top w:val="none" w:sz="0" w:space="0" w:color="auto"/>
        <w:left w:val="none" w:sz="0" w:space="0" w:color="auto"/>
        <w:bottom w:val="none" w:sz="0" w:space="0" w:color="auto"/>
        <w:right w:val="none" w:sz="0" w:space="0" w:color="auto"/>
      </w:divBdr>
    </w:div>
    <w:div w:id="1391925591">
      <w:bodyDiv w:val="1"/>
      <w:marLeft w:val="0"/>
      <w:marRight w:val="0"/>
      <w:marTop w:val="0"/>
      <w:marBottom w:val="0"/>
      <w:divBdr>
        <w:top w:val="none" w:sz="0" w:space="0" w:color="auto"/>
        <w:left w:val="none" w:sz="0" w:space="0" w:color="auto"/>
        <w:bottom w:val="none" w:sz="0" w:space="0" w:color="auto"/>
        <w:right w:val="none" w:sz="0" w:space="0" w:color="auto"/>
      </w:divBdr>
    </w:div>
    <w:div w:id="1395619494">
      <w:bodyDiv w:val="1"/>
      <w:marLeft w:val="0"/>
      <w:marRight w:val="0"/>
      <w:marTop w:val="0"/>
      <w:marBottom w:val="0"/>
      <w:divBdr>
        <w:top w:val="none" w:sz="0" w:space="0" w:color="auto"/>
        <w:left w:val="none" w:sz="0" w:space="0" w:color="auto"/>
        <w:bottom w:val="none" w:sz="0" w:space="0" w:color="auto"/>
        <w:right w:val="none" w:sz="0" w:space="0" w:color="auto"/>
      </w:divBdr>
    </w:div>
    <w:div w:id="1416853497">
      <w:bodyDiv w:val="1"/>
      <w:marLeft w:val="0"/>
      <w:marRight w:val="0"/>
      <w:marTop w:val="0"/>
      <w:marBottom w:val="0"/>
      <w:divBdr>
        <w:top w:val="none" w:sz="0" w:space="0" w:color="auto"/>
        <w:left w:val="none" w:sz="0" w:space="0" w:color="auto"/>
        <w:bottom w:val="none" w:sz="0" w:space="0" w:color="auto"/>
        <w:right w:val="none" w:sz="0" w:space="0" w:color="auto"/>
      </w:divBdr>
    </w:div>
    <w:div w:id="1466312255">
      <w:bodyDiv w:val="1"/>
      <w:marLeft w:val="0"/>
      <w:marRight w:val="0"/>
      <w:marTop w:val="0"/>
      <w:marBottom w:val="0"/>
      <w:divBdr>
        <w:top w:val="none" w:sz="0" w:space="0" w:color="auto"/>
        <w:left w:val="none" w:sz="0" w:space="0" w:color="auto"/>
        <w:bottom w:val="none" w:sz="0" w:space="0" w:color="auto"/>
        <w:right w:val="none" w:sz="0" w:space="0" w:color="auto"/>
      </w:divBdr>
    </w:div>
    <w:div w:id="1473904689">
      <w:bodyDiv w:val="1"/>
      <w:marLeft w:val="0"/>
      <w:marRight w:val="0"/>
      <w:marTop w:val="0"/>
      <w:marBottom w:val="0"/>
      <w:divBdr>
        <w:top w:val="none" w:sz="0" w:space="0" w:color="auto"/>
        <w:left w:val="none" w:sz="0" w:space="0" w:color="auto"/>
        <w:bottom w:val="none" w:sz="0" w:space="0" w:color="auto"/>
        <w:right w:val="none" w:sz="0" w:space="0" w:color="auto"/>
      </w:divBdr>
    </w:div>
    <w:div w:id="1481387363">
      <w:bodyDiv w:val="1"/>
      <w:marLeft w:val="0"/>
      <w:marRight w:val="0"/>
      <w:marTop w:val="0"/>
      <w:marBottom w:val="0"/>
      <w:divBdr>
        <w:top w:val="none" w:sz="0" w:space="0" w:color="auto"/>
        <w:left w:val="none" w:sz="0" w:space="0" w:color="auto"/>
        <w:bottom w:val="none" w:sz="0" w:space="0" w:color="auto"/>
        <w:right w:val="none" w:sz="0" w:space="0" w:color="auto"/>
      </w:divBdr>
    </w:div>
    <w:div w:id="1486170125">
      <w:bodyDiv w:val="1"/>
      <w:marLeft w:val="0"/>
      <w:marRight w:val="0"/>
      <w:marTop w:val="0"/>
      <w:marBottom w:val="0"/>
      <w:divBdr>
        <w:top w:val="none" w:sz="0" w:space="0" w:color="auto"/>
        <w:left w:val="none" w:sz="0" w:space="0" w:color="auto"/>
        <w:bottom w:val="none" w:sz="0" w:space="0" w:color="auto"/>
        <w:right w:val="none" w:sz="0" w:space="0" w:color="auto"/>
      </w:divBdr>
    </w:div>
    <w:div w:id="1492522290">
      <w:bodyDiv w:val="1"/>
      <w:marLeft w:val="0"/>
      <w:marRight w:val="0"/>
      <w:marTop w:val="0"/>
      <w:marBottom w:val="0"/>
      <w:divBdr>
        <w:top w:val="none" w:sz="0" w:space="0" w:color="auto"/>
        <w:left w:val="none" w:sz="0" w:space="0" w:color="auto"/>
        <w:bottom w:val="none" w:sz="0" w:space="0" w:color="auto"/>
        <w:right w:val="none" w:sz="0" w:space="0" w:color="auto"/>
      </w:divBdr>
    </w:div>
    <w:div w:id="1502507108">
      <w:bodyDiv w:val="1"/>
      <w:marLeft w:val="0"/>
      <w:marRight w:val="0"/>
      <w:marTop w:val="0"/>
      <w:marBottom w:val="0"/>
      <w:divBdr>
        <w:top w:val="none" w:sz="0" w:space="0" w:color="auto"/>
        <w:left w:val="none" w:sz="0" w:space="0" w:color="auto"/>
        <w:bottom w:val="none" w:sz="0" w:space="0" w:color="auto"/>
        <w:right w:val="none" w:sz="0" w:space="0" w:color="auto"/>
      </w:divBdr>
    </w:div>
    <w:div w:id="1536429727">
      <w:bodyDiv w:val="1"/>
      <w:marLeft w:val="0"/>
      <w:marRight w:val="0"/>
      <w:marTop w:val="0"/>
      <w:marBottom w:val="0"/>
      <w:divBdr>
        <w:top w:val="none" w:sz="0" w:space="0" w:color="auto"/>
        <w:left w:val="none" w:sz="0" w:space="0" w:color="auto"/>
        <w:bottom w:val="none" w:sz="0" w:space="0" w:color="auto"/>
        <w:right w:val="none" w:sz="0" w:space="0" w:color="auto"/>
      </w:divBdr>
    </w:div>
    <w:div w:id="1543784631">
      <w:bodyDiv w:val="1"/>
      <w:marLeft w:val="0"/>
      <w:marRight w:val="0"/>
      <w:marTop w:val="0"/>
      <w:marBottom w:val="0"/>
      <w:divBdr>
        <w:top w:val="none" w:sz="0" w:space="0" w:color="auto"/>
        <w:left w:val="none" w:sz="0" w:space="0" w:color="auto"/>
        <w:bottom w:val="none" w:sz="0" w:space="0" w:color="auto"/>
        <w:right w:val="none" w:sz="0" w:space="0" w:color="auto"/>
      </w:divBdr>
    </w:div>
    <w:div w:id="1543859524">
      <w:bodyDiv w:val="1"/>
      <w:marLeft w:val="0"/>
      <w:marRight w:val="0"/>
      <w:marTop w:val="0"/>
      <w:marBottom w:val="0"/>
      <w:divBdr>
        <w:top w:val="none" w:sz="0" w:space="0" w:color="auto"/>
        <w:left w:val="none" w:sz="0" w:space="0" w:color="auto"/>
        <w:bottom w:val="none" w:sz="0" w:space="0" w:color="auto"/>
        <w:right w:val="none" w:sz="0" w:space="0" w:color="auto"/>
      </w:divBdr>
    </w:div>
    <w:div w:id="1546218389">
      <w:bodyDiv w:val="1"/>
      <w:marLeft w:val="0"/>
      <w:marRight w:val="0"/>
      <w:marTop w:val="0"/>
      <w:marBottom w:val="0"/>
      <w:divBdr>
        <w:top w:val="none" w:sz="0" w:space="0" w:color="auto"/>
        <w:left w:val="none" w:sz="0" w:space="0" w:color="auto"/>
        <w:bottom w:val="none" w:sz="0" w:space="0" w:color="auto"/>
        <w:right w:val="none" w:sz="0" w:space="0" w:color="auto"/>
      </w:divBdr>
    </w:div>
    <w:div w:id="1565599562">
      <w:bodyDiv w:val="1"/>
      <w:marLeft w:val="0"/>
      <w:marRight w:val="0"/>
      <w:marTop w:val="0"/>
      <w:marBottom w:val="0"/>
      <w:divBdr>
        <w:top w:val="none" w:sz="0" w:space="0" w:color="auto"/>
        <w:left w:val="none" w:sz="0" w:space="0" w:color="auto"/>
        <w:bottom w:val="none" w:sz="0" w:space="0" w:color="auto"/>
        <w:right w:val="none" w:sz="0" w:space="0" w:color="auto"/>
      </w:divBdr>
    </w:div>
    <w:div w:id="1583180429">
      <w:bodyDiv w:val="1"/>
      <w:marLeft w:val="0"/>
      <w:marRight w:val="0"/>
      <w:marTop w:val="0"/>
      <w:marBottom w:val="0"/>
      <w:divBdr>
        <w:top w:val="none" w:sz="0" w:space="0" w:color="auto"/>
        <w:left w:val="none" w:sz="0" w:space="0" w:color="auto"/>
        <w:bottom w:val="none" w:sz="0" w:space="0" w:color="auto"/>
        <w:right w:val="none" w:sz="0" w:space="0" w:color="auto"/>
      </w:divBdr>
    </w:div>
    <w:div w:id="1599369488">
      <w:bodyDiv w:val="1"/>
      <w:marLeft w:val="0"/>
      <w:marRight w:val="0"/>
      <w:marTop w:val="0"/>
      <w:marBottom w:val="0"/>
      <w:divBdr>
        <w:top w:val="none" w:sz="0" w:space="0" w:color="auto"/>
        <w:left w:val="none" w:sz="0" w:space="0" w:color="auto"/>
        <w:bottom w:val="none" w:sz="0" w:space="0" w:color="auto"/>
        <w:right w:val="none" w:sz="0" w:space="0" w:color="auto"/>
      </w:divBdr>
    </w:div>
    <w:div w:id="1629816928">
      <w:bodyDiv w:val="1"/>
      <w:marLeft w:val="0"/>
      <w:marRight w:val="0"/>
      <w:marTop w:val="0"/>
      <w:marBottom w:val="0"/>
      <w:divBdr>
        <w:top w:val="none" w:sz="0" w:space="0" w:color="auto"/>
        <w:left w:val="none" w:sz="0" w:space="0" w:color="auto"/>
        <w:bottom w:val="none" w:sz="0" w:space="0" w:color="auto"/>
        <w:right w:val="none" w:sz="0" w:space="0" w:color="auto"/>
      </w:divBdr>
    </w:div>
    <w:div w:id="1634753127">
      <w:bodyDiv w:val="1"/>
      <w:marLeft w:val="0"/>
      <w:marRight w:val="0"/>
      <w:marTop w:val="0"/>
      <w:marBottom w:val="0"/>
      <w:divBdr>
        <w:top w:val="none" w:sz="0" w:space="0" w:color="auto"/>
        <w:left w:val="none" w:sz="0" w:space="0" w:color="auto"/>
        <w:bottom w:val="none" w:sz="0" w:space="0" w:color="auto"/>
        <w:right w:val="none" w:sz="0" w:space="0" w:color="auto"/>
      </w:divBdr>
    </w:div>
    <w:div w:id="1693653410">
      <w:bodyDiv w:val="1"/>
      <w:marLeft w:val="0"/>
      <w:marRight w:val="0"/>
      <w:marTop w:val="0"/>
      <w:marBottom w:val="0"/>
      <w:divBdr>
        <w:top w:val="none" w:sz="0" w:space="0" w:color="auto"/>
        <w:left w:val="none" w:sz="0" w:space="0" w:color="auto"/>
        <w:bottom w:val="none" w:sz="0" w:space="0" w:color="auto"/>
        <w:right w:val="none" w:sz="0" w:space="0" w:color="auto"/>
      </w:divBdr>
    </w:div>
    <w:div w:id="1702969599">
      <w:bodyDiv w:val="1"/>
      <w:marLeft w:val="0"/>
      <w:marRight w:val="0"/>
      <w:marTop w:val="0"/>
      <w:marBottom w:val="0"/>
      <w:divBdr>
        <w:top w:val="none" w:sz="0" w:space="0" w:color="auto"/>
        <w:left w:val="none" w:sz="0" w:space="0" w:color="auto"/>
        <w:bottom w:val="none" w:sz="0" w:space="0" w:color="auto"/>
        <w:right w:val="none" w:sz="0" w:space="0" w:color="auto"/>
      </w:divBdr>
    </w:div>
    <w:div w:id="1738085449">
      <w:bodyDiv w:val="1"/>
      <w:marLeft w:val="0"/>
      <w:marRight w:val="0"/>
      <w:marTop w:val="0"/>
      <w:marBottom w:val="0"/>
      <w:divBdr>
        <w:top w:val="none" w:sz="0" w:space="0" w:color="auto"/>
        <w:left w:val="none" w:sz="0" w:space="0" w:color="auto"/>
        <w:bottom w:val="none" w:sz="0" w:space="0" w:color="auto"/>
        <w:right w:val="none" w:sz="0" w:space="0" w:color="auto"/>
      </w:divBdr>
    </w:div>
    <w:div w:id="1746027204">
      <w:bodyDiv w:val="1"/>
      <w:marLeft w:val="0"/>
      <w:marRight w:val="0"/>
      <w:marTop w:val="0"/>
      <w:marBottom w:val="0"/>
      <w:divBdr>
        <w:top w:val="none" w:sz="0" w:space="0" w:color="auto"/>
        <w:left w:val="none" w:sz="0" w:space="0" w:color="auto"/>
        <w:bottom w:val="none" w:sz="0" w:space="0" w:color="auto"/>
        <w:right w:val="none" w:sz="0" w:space="0" w:color="auto"/>
      </w:divBdr>
    </w:div>
    <w:div w:id="1760253530">
      <w:bodyDiv w:val="1"/>
      <w:marLeft w:val="0"/>
      <w:marRight w:val="0"/>
      <w:marTop w:val="0"/>
      <w:marBottom w:val="0"/>
      <w:divBdr>
        <w:top w:val="none" w:sz="0" w:space="0" w:color="auto"/>
        <w:left w:val="none" w:sz="0" w:space="0" w:color="auto"/>
        <w:bottom w:val="none" w:sz="0" w:space="0" w:color="auto"/>
        <w:right w:val="none" w:sz="0" w:space="0" w:color="auto"/>
      </w:divBdr>
    </w:div>
    <w:div w:id="1874885036">
      <w:bodyDiv w:val="1"/>
      <w:marLeft w:val="0"/>
      <w:marRight w:val="0"/>
      <w:marTop w:val="0"/>
      <w:marBottom w:val="0"/>
      <w:divBdr>
        <w:top w:val="none" w:sz="0" w:space="0" w:color="auto"/>
        <w:left w:val="none" w:sz="0" w:space="0" w:color="auto"/>
        <w:bottom w:val="none" w:sz="0" w:space="0" w:color="auto"/>
        <w:right w:val="none" w:sz="0" w:space="0" w:color="auto"/>
      </w:divBdr>
    </w:div>
    <w:div w:id="1878347304">
      <w:bodyDiv w:val="1"/>
      <w:marLeft w:val="0"/>
      <w:marRight w:val="0"/>
      <w:marTop w:val="0"/>
      <w:marBottom w:val="0"/>
      <w:divBdr>
        <w:top w:val="none" w:sz="0" w:space="0" w:color="auto"/>
        <w:left w:val="none" w:sz="0" w:space="0" w:color="auto"/>
        <w:bottom w:val="none" w:sz="0" w:space="0" w:color="auto"/>
        <w:right w:val="none" w:sz="0" w:space="0" w:color="auto"/>
      </w:divBdr>
    </w:div>
    <w:div w:id="1885369721">
      <w:bodyDiv w:val="1"/>
      <w:marLeft w:val="0"/>
      <w:marRight w:val="0"/>
      <w:marTop w:val="0"/>
      <w:marBottom w:val="0"/>
      <w:divBdr>
        <w:top w:val="none" w:sz="0" w:space="0" w:color="auto"/>
        <w:left w:val="none" w:sz="0" w:space="0" w:color="auto"/>
        <w:bottom w:val="none" w:sz="0" w:space="0" w:color="auto"/>
        <w:right w:val="none" w:sz="0" w:space="0" w:color="auto"/>
      </w:divBdr>
    </w:div>
    <w:div w:id="1905023605">
      <w:bodyDiv w:val="1"/>
      <w:marLeft w:val="0"/>
      <w:marRight w:val="0"/>
      <w:marTop w:val="0"/>
      <w:marBottom w:val="0"/>
      <w:divBdr>
        <w:top w:val="none" w:sz="0" w:space="0" w:color="auto"/>
        <w:left w:val="none" w:sz="0" w:space="0" w:color="auto"/>
        <w:bottom w:val="none" w:sz="0" w:space="0" w:color="auto"/>
        <w:right w:val="none" w:sz="0" w:space="0" w:color="auto"/>
      </w:divBdr>
    </w:div>
    <w:div w:id="1952207119">
      <w:bodyDiv w:val="1"/>
      <w:marLeft w:val="0"/>
      <w:marRight w:val="0"/>
      <w:marTop w:val="0"/>
      <w:marBottom w:val="0"/>
      <w:divBdr>
        <w:top w:val="none" w:sz="0" w:space="0" w:color="auto"/>
        <w:left w:val="none" w:sz="0" w:space="0" w:color="auto"/>
        <w:bottom w:val="none" w:sz="0" w:space="0" w:color="auto"/>
        <w:right w:val="none" w:sz="0" w:space="0" w:color="auto"/>
      </w:divBdr>
    </w:div>
    <w:div w:id="1983733215">
      <w:bodyDiv w:val="1"/>
      <w:marLeft w:val="0"/>
      <w:marRight w:val="0"/>
      <w:marTop w:val="0"/>
      <w:marBottom w:val="0"/>
      <w:divBdr>
        <w:top w:val="none" w:sz="0" w:space="0" w:color="auto"/>
        <w:left w:val="none" w:sz="0" w:space="0" w:color="auto"/>
        <w:bottom w:val="none" w:sz="0" w:space="0" w:color="auto"/>
        <w:right w:val="none" w:sz="0" w:space="0" w:color="auto"/>
      </w:divBdr>
    </w:div>
    <w:div w:id="2011524095">
      <w:bodyDiv w:val="1"/>
      <w:marLeft w:val="0"/>
      <w:marRight w:val="0"/>
      <w:marTop w:val="0"/>
      <w:marBottom w:val="0"/>
      <w:divBdr>
        <w:top w:val="none" w:sz="0" w:space="0" w:color="auto"/>
        <w:left w:val="none" w:sz="0" w:space="0" w:color="auto"/>
        <w:bottom w:val="none" w:sz="0" w:space="0" w:color="auto"/>
        <w:right w:val="none" w:sz="0" w:space="0" w:color="auto"/>
      </w:divBdr>
    </w:div>
    <w:div w:id="2048674239">
      <w:bodyDiv w:val="1"/>
      <w:marLeft w:val="0"/>
      <w:marRight w:val="0"/>
      <w:marTop w:val="0"/>
      <w:marBottom w:val="0"/>
      <w:divBdr>
        <w:top w:val="none" w:sz="0" w:space="0" w:color="auto"/>
        <w:left w:val="none" w:sz="0" w:space="0" w:color="auto"/>
        <w:bottom w:val="none" w:sz="0" w:space="0" w:color="auto"/>
        <w:right w:val="none" w:sz="0" w:space="0" w:color="auto"/>
      </w:divBdr>
    </w:div>
    <w:div w:id="2055151253">
      <w:bodyDiv w:val="1"/>
      <w:marLeft w:val="0"/>
      <w:marRight w:val="0"/>
      <w:marTop w:val="0"/>
      <w:marBottom w:val="0"/>
      <w:divBdr>
        <w:top w:val="none" w:sz="0" w:space="0" w:color="auto"/>
        <w:left w:val="none" w:sz="0" w:space="0" w:color="auto"/>
        <w:bottom w:val="none" w:sz="0" w:space="0" w:color="auto"/>
        <w:right w:val="none" w:sz="0" w:space="0" w:color="auto"/>
      </w:divBdr>
    </w:div>
    <w:div w:id="2105687566">
      <w:bodyDiv w:val="1"/>
      <w:marLeft w:val="0"/>
      <w:marRight w:val="0"/>
      <w:marTop w:val="0"/>
      <w:marBottom w:val="0"/>
      <w:divBdr>
        <w:top w:val="none" w:sz="0" w:space="0" w:color="auto"/>
        <w:left w:val="none" w:sz="0" w:space="0" w:color="auto"/>
        <w:bottom w:val="none" w:sz="0" w:space="0" w:color="auto"/>
        <w:right w:val="none" w:sz="0" w:space="0" w:color="auto"/>
      </w:divBdr>
    </w:div>
    <w:div w:id="2121339075">
      <w:bodyDiv w:val="1"/>
      <w:marLeft w:val="0"/>
      <w:marRight w:val="0"/>
      <w:marTop w:val="0"/>
      <w:marBottom w:val="0"/>
      <w:divBdr>
        <w:top w:val="none" w:sz="0" w:space="0" w:color="auto"/>
        <w:left w:val="none" w:sz="0" w:space="0" w:color="auto"/>
        <w:bottom w:val="none" w:sz="0" w:space="0" w:color="auto"/>
        <w:right w:val="none" w:sz="0" w:space="0" w:color="auto"/>
      </w:divBdr>
    </w:div>
    <w:div w:id="2133162852">
      <w:bodyDiv w:val="1"/>
      <w:marLeft w:val="0"/>
      <w:marRight w:val="0"/>
      <w:marTop w:val="0"/>
      <w:marBottom w:val="0"/>
      <w:divBdr>
        <w:top w:val="none" w:sz="0" w:space="0" w:color="auto"/>
        <w:left w:val="none" w:sz="0" w:space="0" w:color="auto"/>
        <w:bottom w:val="none" w:sz="0" w:space="0" w:color="auto"/>
        <w:right w:val="none" w:sz="0" w:space="0" w:color="auto"/>
      </w:divBdr>
    </w:div>
    <w:div w:id="2134010859">
      <w:bodyDiv w:val="1"/>
      <w:marLeft w:val="0"/>
      <w:marRight w:val="0"/>
      <w:marTop w:val="0"/>
      <w:marBottom w:val="0"/>
      <w:divBdr>
        <w:top w:val="none" w:sz="0" w:space="0" w:color="auto"/>
        <w:left w:val="none" w:sz="0" w:space="0" w:color="auto"/>
        <w:bottom w:val="none" w:sz="0" w:space="0" w:color="auto"/>
        <w:right w:val="none" w:sz="0" w:space="0" w:color="auto"/>
      </w:divBdr>
    </w:div>
    <w:div w:id="21397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7-1997.pdf" TargetMode="External"/><Relationship Id="rId18" Type="http://schemas.openxmlformats.org/officeDocument/2006/relationships/hyperlink" Target="Ordinance%2012-1997.pdf" TargetMode="External"/><Relationship Id="rId26" Type="http://schemas.openxmlformats.org/officeDocument/2006/relationships/hyperlink" Target="Ordinance%2020-1997.pdf" TargetMode="External"/><Relationship Id="rId39" Type="http://schemas.openxmlformats.org/officeDocument/2006/relationships/hyperlink" Target="Ordinance%2033-1997.pdf" TargetMode="External"/><Relationship Id="rId21" Type="http://schemas.openxmlformats.org/officeDocument/2006/relationships/hyperlink" Target="Ordinance%2015-1997.pdf" TargetMode="External"/><Relationship Id="rId34" Type="http://schemas.openxmlformats.org/officeDocument/2006/relationships/hyperlink" Target="Ordinance%2028-1997.pdf" TargetMode="External"/><Relationship Id="rId42" Type="http://schemas.openxmlformats.org/officeDocument/2006/relationships/hyperlink" Target="Ordinance%2036-1997.pdf" TargetMode="External"/><Relationship Id="rId47" Type="http://schemas.openxmlformats.org/officeDocument/2006/relationships/hyperlink" Target="Ordinance%2041-1997.pdf" TargetMode="External"/><Relationship Id="rId50" Type="http://schemas.openxmlformats.org/officeDocument/2006/relationships/hyperlink" Target="Ordinance%2044-1997.pdf" TargetMode="External"/><Relationship Id="rId55" Type="http://schemas.openxmlformats.org/officeDocument/2006/relationships/hyperlink" Target="Ordinance%2050-1997.pdf" TargetMode="External"/><Relationship Id="rId7" Type="http://schemas.openxmlformats.org/officeDocument/2006/relationships/hyperlink" Target="Ordinance%201-1997.pdf" TargetMode="External"/><Relationship Id="rId12" Type="http://schemas.openxmlformats.org/officeDocument/2006/relationships/hyperlink" Target="Ordinance%206-1997.pdf" TargetMode="External"/><Relationship Id="rId17" Type="http://schemas.openxmlformats.org/officeDocument/2006/relationships/hyperlink" Target="Ordinance%2011-1997.pdf" TargetMode="External"/><Relationship Id="rId25" Type="http://schemas.openxmlformats.org/officeDocument/2006/relationships/hyperlink" Target="Ordinance%2019-1997.pdf" TargetMode="External"/><Relationship Id="rId33" Type="http://schemas.openxmlformats.org/officeDocument/2006/relationships/hyperlink" Target="Ordinance%2027-1997.pdf" TargetMode="External"/><Relationship Id="rId38" Type="http://schemas.openxmlformats.org/officeDocument/2006/relationships/hyperlink" Target="Ordinance%2032-1997.pdf" TargetMode="External"/><Relationship Id="rId46" Type="http://schemas.openxmlformats.org/officeDocument/2006/relationships/hyperlink" Target="Ordinance%2040-1997.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Ordinance%2010-1997.pdf" TargetMode="External"/><Relationship Id="rId20" Type="http://schemas.openxmlformats.org/officeDocument/2006/relationships/hyperlink" Target="Ordinance%2014-1997.pdf" TargetMode="External"/><Relationship Id="rId29" Type="http://schemas.openxmlformats.org/officeDocument/2006/relationships/hyperlink" Target="Ordinance%2023-1997.pdf" TargetMode="External"/><Relationship Id="rId41" Type="http://schemas.openxmlformats.org/officeDocument/2006/relationships/hyperlink" Target="Ordinance%2035-1997.pdf" TargetMode="External"/><Relationship Id="rId54" Type="http://schemas.openxmlformats.org/officeDocument/2006/relationships/hyperlink" Target="Ordinance%2049-199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5-1997.pdf" TargetMode="External"/><Relationship Id="rId24" Type="http://schemas.openxmlformats.org/officeDocument/2006/relationships/hyperlink" Target="Ordinance%2018-1997.pdf" TargetMode="External"/><Relationship Id="rId32" Type="http://schemas.openxmlformats.org/officeDocument/2006/relationships/hyperlink" Target="Ordinance%2026-1997.pdf" TargetMode="External"/><Relationship Id="rId37" Type="http://schemas.openxmlformats.org/officeDocument/2006/relationships/hyperlink" Target="Ordinance%2031-1997.pdf" TargetMode="External"/><Relationship Id="rId40" Type="http://schemas.openxmlformats.org/officeDocument/2006/relationships/hyperlink" Target="Ordinance%2034-1997.pdf" TargetMode="External"/><Relationship Id="rId45" Type="http://schemas.openxmlformats.org/officeDocument/2006/relationships/hyperlink" Target="Ordinance%2039-1997.pdf" TargetMode="External"/><Relationship Id="rId53" Type="http://schemas.openxmlformats.org/officeDocument/2006/relationships/hyperlink" Target="Ordinance%2048-1997.pdf"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Ordinance%209-1997.pdf" TargetMode="External"/><Relationship Id="rId23" Type="http://schemas.openxmlformats.org/officeDocument/2006/relationships/hyperlink" Target="Ordinance%2017-1997.pdf" TargetMode="External"/><Relationship Id="rId28" Type="http://schemas.openxmlformats.org/officeDocument/2006/relationships/hyperlink" Target="Ordinance%2022-1997.pdf" TargetMode="External"/><Relationship Id="rId36" Type="http://schemas.openxmlformats.org/officeDocument/2006/relationships/hyperlink" Target="Ordinance%2030-1997.pdf" TargetMode="External"/><Relationship Id="rId49" Type="http://schemas.openxmlformats.org/officeDocument/2006/relationships/hyperlink" Target="Ordinance%2043-1997.pdf" TargetMode="External"/><Relationship Id="rId57" Type="http://schemas.openxmlformats.org/officeDocument/2006/relationships/header" Target="header1.xml"/><Relationship Id="rId10" Type="http://schemas.openxmlformats.org/officeDocument/2006/relationships/hyperlink" Target="Ordinance%204-1997.pdf" TargetMode="External"/><Relationship Id="rId19" Type="http://schemas.openxmlformats.org/officeDocument/2006/relationships/hyperlink" Target="Ordinance%2013-1997.pdf" TargetMode="External"/><Relationship Id="rId31" Type="http://schemas.openxmlformats.org/officeDocument/2006/relationships/hyperlink" Target="Ordinance%2025-1997.pdf" TargetMode="External"/><Relationship Id="rId44" Type="http://schemas.openxmlformats.org/officeDocument/2006/relationships/hyperlink" Target="Ordinance%2038-1997.pdf" TargetMode="External"/><Relationship Id="rId52" Type="http://schemas.openxmlformats.org/officeDocument/2006/relationships/hyperlink" Target="Ordinance%2046-1997.pdf" TargetMode="External"/><Relationship Id="rId4" Type="http://schemas.openxmlformats.org/officeDocument/2006/relationships/webSettings" Target="webSettings.xml"/><Relationship Id="rId9" Type="http://schemas.openxmlformats.org/officeDocument/2006/relationships/hyperlink" Target="Ordinance%203-1997.pdf" TargetMode="External"/><Relationship Id="rId14" Type="http://schemas.openxmlformats.org/officeDocument/2006/relationships/hyperlink" Target="Ordinance%208-1997.pdf" TargetMode="External"/><Relationship Id="rId22" Type="http://schemas.openxmlformats.org/officeDocument/2006/relationships/hyperlink" Target="Ordinance%2016-1997.pdf" TargetMode="External"/><Relationship Id="rId27" Type="http://schemas.openxmlformats.org/officeDocument/2006/relationships/hyperlink" Target="Ordinance%2021-1997.pdf" TargetMode="External"/><Relationship Id="rId30" Type="http://schemas.openxmlformats.org/officeDocument/2006/relationships/hyperlink" Target="Ordinance%2024-1997.pdf" TargetMode="External"/><Relationship Id="rId35" Type="http://schemas.openxmlformats.org/officeDocument/2006/relationships/hyperlink" Target="Ordinance%2029-1997.pdf" TargetMode="External"/><Relationship Id="rId43" Type="http://schemas.openxmlformats.org/officeDocument/2006/relationships/hyperlink" Target="Ordinance%2037-1997.pdf" TargetMode="External"/><Relationship Id="rId48" Type="http://schemas.openxmlformats.org/officeDocument/2006/relationships/hyperlink" Target="Ordinance%2042-1997.pdf" TargetMode="External"/><Relationship Id="rId56" Type="http://schemas.openxmlformats.org/officeDocument/2006/relationships/hyperlink" Target="Ordinance%2051-1997.pdf" TargetMode="External"/><Relationship Id="rId8" Type="http://schemas.openxmlformats.org/officeDocument/2006/relationships/hyperlink" Target="Ordinance%202-1997.pdf" TargetMode="External"/><Relationship Id="rId51" Type="http://schemas.openxmlformats.org/officeDocument/2006/relationships/hyperlink" Target="Ordinance%2045-1997.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2088</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16502</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5</cp:revision>
  <dcterms:created xsi:type="dcterms:W3CDTF">2009-09-22T21:15:00Z</dcterms:created>
  <dcterms:modified xsi:type="dcterms:W3CDTF">2009-10-30T15:43:00Z</dcterms:modified>
</cp:coreProperties>
</file>