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2A4FA1" w:rsidTr="00E71D82">
        <w:trPr>
          <w:jc w:val="center"/>
        </w:trPr>
        <w:tc>
          <w:tcPr>
            <w:tcW w:w="1917" w:type="dxa"/>
            <w:shd w:val="clear" w:color="auto" w:fill="auto"/>
          </w:tcPr>
          <w:p w:rsidR="002A4FA1" w:rsidRDefault="00385EB6" w:rsidP="002A4FA1">
            <w:pPr>
              <w:jc w:val="center"/>
            </w:pPr>
            <w:hyperlink r:id="rId7" w:history="1">
              <w:r w:rsidR="002A4FA1" w:rsidRPr="00385EB6">
                <w:rPr>
                  <w:rStyle w:val="Hyperlink"/>
                </w:rPr>
                <w:t>1-1998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OF ABILENE, TEXAS, REVISING THE SCHEDULE OF RATES AND CHARGES FOR THE REFUSE COLLECTION DIVISION.</w:t>
            </w:r>
          </w:p>
          <w:p w:rsidR="002A4FA1" w:rsidRPr="00E71D82" w:rsidRDefault="002A4FA1" w:rsidP="00E54E60">
            <w:pPr>
              <w:rPr>
                <w:b/>
              </w:rPr>
            </w:pPr>
          </w:p>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t>01/08/1998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8" w:history="1">
              <w:r w:rsidR="002A4FA1" w:rsidRPr="00385EB6">
                <w:rPr>
                  <w:rStyle w:val="Hyperlink"/>
                </w:rPr>
                <w:t>2-1998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OF THE CITY COUNCIL OF THE CITY OF ABILENE, TEXAS, APPROVING THE </w:t>
            </w:r>
            <w:r w:rsidR="00625067">
              <w:rPr>
                <w:rFonts w:ascii="Arial" w:hAnsi="Arial" w:cs="Arial"/>
                <w:sz w:val="20"/>
                <w:szCs w:val="20"/>
              </w:rPr>
              <w:t>TRANSFER</w:t>
            </w:r>
            <w:r>
              <w:rPr>
                <w:rFonts w:ascii="Arial" w:hAnsi="Arial" w:cs="Arial"/>
                <w:sz w:val="20"/>
                <w:szCs w:val="20"/>
              </w:rPr>
              <w:t xml:space="preserve"> OF THE CABLE TELEVISION FRANCHISE.</w:t>
            </w:r>
          </w:p>
          <w:p w:rsidR="002A4FA1" w:rsidRPr="00E71D82" w:rsidRDefault="002A4FA1" w:rsidP="00243467">
            <w:pPr>
              <w:rPr>
                <w:b/>
              </w:rPr>
            </w:pPr>
          </w:p>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t>01/08/1998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9" w:history="1">
              <w:r w:rsidR="002A4FA1" w:rsidRPr="00385EB6">
                <w:rPr>
                  <w:rStyle w:val="Hyperlink"/>
                </w:rPr>
                <w:t>3-1998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JOINT RESOLUTION OF THE CITY COUNCIL OF THE CITY OF ABILENE, TEXAS, AND THE BOARD OF TRUSTEES, ABILENE INDEPENDENT SCHOOL DISTRICT, ORDERING ELECTIONS TO BE HELD IN SAID CITY AND SCHOOL DISTRICT ON MAY 2, 1998; PROVIDING FOR THE ELECTION OF PERSONS TO SERVE IN PLACES 5 AND 6 ON THE CITY COUNCIL OF THE CITY OF ABILENE, AND IN PLACES 4, 5, AND 6 ON THE BOARD OF </w:t>
            </w:r>
            <w:r w:rsidR="00625067">
              <w:rPr>
                <w:rFonts w:ascii="Arial" w:hAnsi="Arial" w:cs="Arial"/>
                <w:sz w:val="20"/>
                <w:szCs w:val="20"/>
              </w:rPr>
              <w:t>TRUSTEE</w:t>
            </w:r>
            <w:r>
              <w:rPr>
                <w:rFonts w:ascii="Arial" w:hAnsi="Arial" w:cs="Arial"/>
                <w:sz w:val="20"/>
                <w:szCs w:val="20"/>
              </w:rPr>
              <w:t xml:space="preserve"> OF THE ABILENE INDEPENDENT SCHOOL DISTRICT; PROVIDING METHOD OF APPLICATION FOR  PLACEMENT OF CANDIDATES NAME ON BALLOT; PROVIDING  A FILING DEADLINE FOR ALL CANDIDATES; AND PROVIDING FOR A PROCLAMATION NOTICE AND PUBLICATION OF NOTICE OF SAID ELECTIONS.</w:t>
            </w:r>
          </w:p>
          <w:p w:rsidR="002A4FA1" w:rsidRPr="00E71D82" w:rsidRDefault="002A4FA1" w:rsidP="00E54E60">
            <w:pPr>
              <w:rPr>
                <w:b/>
              </w:rPr>
            </w:pPr>
          </w:p>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t>02/12/1998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0" w:history="1">
              <w:r w:rsidR="002A4FA1" w:rsidRPr="00385EB6">
                <w:rPr>
                  <w:rStyle w:val="Hyperlink"/>
                </w:rPr>
                <w:t>4-1998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OF ABILENE, TAYLOR COUNTY, TEXAS, AUTHORIZING THE CITY TO CONVEY THE PROPERTY KNOWN AS THE R.E.A. BAGGAGE EXPRESS BUILDING TO A LIMITED PARTNERSHIP WITH THE ABILENE IMPROVEMENT CORPORATION (AIC), A TEXAS NONPROFIT CORPORATION, ACTING AS A SOLE GENERAL PARTNERSHIP.</w:t>
            </w:r>
          </w:p>
          <w:p w:rsidR="002A4FA1" w:rsidRPr="00E71D82" w:rsidRDefault="002A4FA1" w:rsidP="00E54E60">
            <w:pPr>
              <w:rPr>
                <w:b/>
              </w:rPr>
            </w:pPr>
          </w:p>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t>02/26/1998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1" w:history="1">
              <w:r w:rsidR="002A4FA1" w:rsidRPr="00385EB6">
                <w:rPr>
                  <w:rStyle w:val="Hyperlink"/>
                </w:rPr>
                <w:t>5-1998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COUNCIL OF THE CITY OF ABILENE, TEXAS, AUTHORIZING THE EXECUTION OF AN AGREEMENT WITH THE STATE FOR A PAVEMENT REHABILITATION PROJECT ON S. 14TH STREET.</w:t>
            </w:r>
          </w:p>
          <w:p w:rsidR="002A4FA1" w:rsidRPr="00E71D82" w:rsidRDefault="002A4FA1" w:rsidP="00E54E60">
            <w:pPr>
              <w:rPr>
                <w:b/>
              </w:rPr>
            </w:pPr>
          </w:p>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t>03/12/1998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2" w:history="1">
              <w:r w:rsidR="002A4FA1" w:rsidRPr="00385EB6">
                <w:rPr>
                  <w:rStyle w:val="Hyperlink"/>
                </w:rPr>
                <w:t>6-1998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OF THE CITY COUNCIL OF THE CITY OF ABILENE, TEXAS, TO AMEND THE 1986 </w:t>
            </w:r>
            <w:r w:rsidR="00625067">
              <w:rPr>
                <w:rFonts w:ascii="Arial" w:hAnsi="Arial" w:cs="Arial"/>
                <w:sz w:val="20"/>
                <w:szCs w:val="20"/>
              </w:rPr>
              <w:t>THOROUGHFARE</w:t>
            </w:r>
            <w:r>
              <w:rPr>
                <w:rFonts w:ascii="Arial" w:hAnsi="Arial" w:cs="Arial"/>
                <w:sz w:val="20"/>
                <w:szCs w:val="20"/>
              </w:rPr>
              <w:t xml:space="preserve"> PLAN.</w:t>
            </w:r>
          </w:p>
          <w:p w:rsidR="002A4FA1" w:rsidRPr="00E71D82" w:rsidRDefault="002A4FA1" w:rsidP="00E54E60">
            <w:pPr>
              <w:rPr>
                <w:b/>
              </w:rPr>
            </w:pPr>
          </w:p>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t>03/12/1998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3" w:history="1">
              <w:r w:rsidR="002A4FA1" w:rsidRPr="00385EB6">
                <w:rPr>
                  <w:rStyle w:val="Hyperlink"/>
                </w:rPr>
                <w:t>7-1998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JOINT RESOLUTION OF THE CITY COUNCIL OF THE CITY OF </w:t>
            </w:r>
            <w:r w:rsidR="00625067">
              <w:rPr>
                <w:rFonts w:ascii="Arial" w:hAnsi="Arial" w:cs="Arial"/>
                <w:sz w:val="20"/>
                <w:szCs w:val="20"/>
              </w:rPr>
              <w:t>ABILENE, TEXAS</w:t>
            </w:r>
            <w:r>
              <w:rPr>
                <w:rFonts w:ascii="Arial" w:hAnsi="Arial" w:cs="Arial"/>
                <w:sz w:val="20"/>
                <w:szCs w:val="20"/>
              </w:rPr>
              <w:t>, AND THE BOARD OF TRUSTEES, ABILENE INDEPENDENT SCHOOL DISTRICT, AMENDING AN ELECTION PRECINCT FOR THE ELECTIONS TO BE HELD IN SAID CITY AND SCHOOL DISTRICT ON MAY 2, 1998;</w:t>
            </w:r>
          </w:p>
          <w:p w:rsidR="002A4FA1" w:rsidRPr="00215FF5" w:rsidRDefault="002A4FA1" w:rsidP="00E54E60"/>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t>03/12/1998</w:t>
            </w:r>
          </w:p>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r>
              <w:t>8-1998</w:t>
            </w:r>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JOINT RESOLUTION OF THE CITY COUNCIL OF THE CITY OF ABILENE, TEXAS, AND THE BOARD OF TRUSTEES, ABILENE INDEPENDENT SCHOOL DISTRICT, AGREEING TO A JOINT ELECTION WITH ABILENE INDEPENDENT SCHOOL </w:t>
            </w:r>
            <w:r>
              <w:rPr>
                <w:rFonts w:ascii="Arial" w:hAnsi="Arial" w:cs="Arial"/>
                <w:sz w:val="20"/>
                <w:szCs w:val="20"/>
              </w:rPr>
              <w:lastRenderedPageBreak/>
              <w:t xml:space="preserve">DISTRICT, APPOINTING VARIOUS ELECTION </w:t>
            </w:r>
            <w:r w:rsidR="00625067">
              <w:rPr>
                <w:rFonts w:ascii="Arial" w:hAnsi="Arial" w:cs="Arial"/>
                <w:sz w:val="20"/>
                <w:szCs w:val="20"/>
              </w:rPr>
              <w:t>OFFICIALS</w:t>
            </w:r>
            <w:r>
              <w:rPr>
                <w:rFonts w:ascii="Arial" w:hAnsi="Arial" w:cs="Arial"/>
                <w:sz w:val="20"/>
                <w:szCs w:val="20"/>
              </w:rPr>
              <w:t>, AND FIXING THEIR RATE OF COMPENSATION.</w:t>
            </w:r>
          </w:p>
          <w:p w:rsidR="002A4FA1" w:rsidRPr="00E71D82" w:rsidRDefault="002A4FA1" w:rsidP="00ED60E0">
            <w:pPr>
              <w:rPr>
                <w:bCs/>
              </w:rPr>
            </w:pPr>
          </w:p>
        </w:tc>
        <w:tc>
          <w:tcPr>
            <w:tcW w:w="1377" w:type="dxa"/>
            <w:shd w:val="clear" w:color="auto" w:fill="auto"/>
          </w:tcPr>
          <w:p w:rsidR="00470BEB" w:rsidRDefault="00470BEB" w:rsidP="00470BEB">
            <w:pPr>
              <w:jc w:val="center"/>
              <w:rPr>
                <w:rFonts w:ascii="Arial" w:hAnsi="Arial" w:cs="Arial"/>
                <w:sz w:val="20"/>
                <w:szCs w:val="20"/>
              </w:rPr>
            </w:pPr>
            <w:r>
              <w:rPr>
                <w:rFonts w:ascii="Arial" w:hAnsi="Arial" w:cs="Arial"/>
                <w:sz w:val="20"/>
                <w:szCs w:val="20"/>
              </w:rPr>
              <w:lastRenderedPageBreak/>
              <w:t>03/12/1998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4" w:history="1">
              <w:r w:rsidR="002A4FA1" w:rsidRPr="00385EB6">
                <w:rPr>
                  <w:rStyle w:val="Hyperlink"/>
                </w:rPr>
                <w:t>9-1998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RESOLUTION APPROVING FINANCING FOR A PROJECT FOR HENDRICK MEDICAL CENTER.</w:t>
            </w:r>
          </w:p>
          <w:p w:rsidR="002A4FA1" w:rsidRPr="00E71D82" w:rsidRDefault="002A4FA1" w:rsidP="00ED60E0">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03/26/1998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5" w:history="1">
              <w:r w:rsidR="002A4FA1" w:rsidRPr="00385EB6">
                <w:rPr>
                  <w:rStyle w:val="Hyperlink"/>
                </w:rPr>
                <w:t>10-1998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APPROVING EXECUTION AND DELIVERY OF A MASTER LEASE AND SUB-LEASE AGREEMENT BY ABILENE HIGHER EDUCATION FACILITIES CORPORATION FOR THE BENEFIT OF </w:t>
            </w:r>
            <w:r w:rsidR="00625067">
              <w:rPr>
                <w:rFonts w:ascii="Arial" w:hAnsi="Arial" w:cs="Arial"/>
                <w:sz w:val="20"/>
                <w:szCs w:val="20"/>
              </w:rPr>
              <w:t>McMURRAY</w:t>
            </w:r>
            <w:r>
              <w:rPr>
                <w:rFonts w:ascii="Arial" w:hAnsi="Arial" w:cs="Arial"/>
                <w:sz w:val="20"/>
                <w:szCs w:val="20"/>
              </w:rPr>
              <w:t xml:space="preserve"> UNIVERSITY.</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03/26/1998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6" w:history="1">
              <w:r w:rsidR="002A4FA1" w:rsidRPr="00385EB6">
                <w:rPr>
                  <w:rStyle w:val="Hyperlink"/>
                </w:rPr>
                <w:t>11-1998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1998.</w:t>
            </w:r>
          </w:p>
          <w:p w:rsidR="002A4FA1" w:rsidRPr="00E71D82" w:rsidRDefault="002A4FA1" w:rsidP="00ED60E0">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03/26/1998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7" w:history="1">
              <w:r w:rsidR="002A4FA1" w:rsidRPr="00385EB6">
                <w:rPr>
                  <w:rStyle w:val="Hyperlink"/>
                </w:rPr>
                <w:t>12-1998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COUNCIL OF THE CITY OF ABILENE, TEXAS, DIRECTING STAFF TO PREPARE A SERVICE PLAN FOR PROPOSED ANNEXATION OF CERTAIN PROPERTY.</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04/09/1998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8" w:history="1">
              <w:r w:rsidR="002A4FA1" w:rsidRPr="00385EB6">
                <w:rPr>
                  <w:rStyle w:val="Hyperlink"/>
                </w:rPr>
                <w:t>13-1998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OF THE CITY COUNCIL OF THE CITY OF ABILENE, TEXAS, AUTHORIZING THE EXECUTION OF AN AGREEMENT TO CONTRIBUTE FUNDS FOR THE US 83/84 FROM BI-20R TO US 277 </w:t>
            </w:r>
            <w:proofErr w:type="gramStart"/>
            <w:r>
              <w:rPr>
                <w:rFonts w:ascii="Arial" w:hAnsi="Arial" w:cs="Arial"/>
                <w:sz w:val="20"/>
                <w:szCs w:val="20"/>
              </w:rPr>
              <w:t>PROJECT</w:t>
            </w:r>
            <w:proofErr w:type="gramEnd"/>
            <w:r>
              <w:rPr>
                <w:rFonts w:ascii="Arial" w:hAnsi="Arial" w:cs="Arial"/>
                <w:sz w:val="20"/>
                <w:szCs w:val="20"/>
              </w:rPr>
              <w:t>.</w:t>
            </w:r>
          </w:p>
          <w:p w:rsidR="002A4FA1" w:rsidRPr="00E71D82" w:rsidRDefault="002A4FA1" w:rsidP="00ED60E0">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04/23/1998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19" w:history="1">
              <w:r w:rsidR="002A4FA1" w:rsidRPr="00385EB6">
                <w:rPr>
                  <w:rStyle w:val="Hyperlink"/>
                </w:rPr>
                <w:t>14-1998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ADOPTING NAMES OF INTERNAL ACCESS WAYS FOR 911 AND OTHER ADDRESSING PURPOSES ON THE ABILENE CHRISTIAN UNIVERSITY CAMPUS AND THE MESA SPRINGS RETIREMENT CENTER CAMPUS</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04/23/1998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0" w:history="1">
              <w:r w:rsidR="002A4FA1" w:rsidRPr="00385EB6">
                <w:rPr>
                  <w:rStyle w:val="Hyperlink"/>
                </w:rPr>
                <w:t>15-1998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THE GENERAL ELECTION HELD IN THE CITY OF ABILENE, ON MAY 2, 1998.</w:t>
            </w:r>
          </w:p>
          <w:p w:rsidR="002A4FA1" w:rsidRPr="00E71D82" w:rsidRDefault="002A4FA1" w:rsidP="00ED60E0">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05/07/1998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1" w:history="1">
              <w:r w:rsidR="002A4FA1" w:rsidRPr="00385EB6">
                <w:rPr>
                  <w:rStyle w:val="Hyperlink"/>
                </w:rPr>
                <w:t>16-1998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PROVIDING FOR APPROVAL OF APPLICATION FOR GRANT FUNDS FROM THE STATE OF TEXAS FOR A SELECTIVE TRAFFIC ENFORCEMENT PROGRAM</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06/11/1998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2" w:history="1">
              <w:r w:rsidR="002A4FA1" w:rsidRPr="00385EB6">
                <w:rPr>
                  <w:rStyle w:val="Hyperlink"/>
                </w:rPr>
                <w:t>17-1998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ABILENE CITY COUNCIL APPROVING A LOAN GUARANTY TO THE DEVELOPMENT CORPORATION OF ABILENE ("DCOA") FOR FINANCIAL ASSISTANCE TO BMWT LEASING, INC.</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06/11/1998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3" w:history="1">
              <w:r w:rsidR="002A4FA1" w:rsidRPr="00385EB6">
                <w:rPr>
                  <w:rStyle w:val="Hyperlink"/>
                </w:rPr>
                <w:t>18-1998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OF THE ABILENE CITY COUNCIL </w:t>
            </w:r>
            <w:r w:rsidR="00625067">
              <w:rPr>
                <w:rFonts w:ascii="Arial" w:hAnsi="Arial" w:cs="Arial"/>
                <w:sz w:val="20"/>
                <w:szCs w:val="20"/>
              </w:rPr>
              <w:t>APPROVING</w:t>
            </w:r>
            <w:r>
              <w:rPr>
                <w:rFonts w:ascii="Arial" w:hAnsi="Arial" w:cs="Arial"/>
                <w:sz w:val="20"/>
                <w:szCs w:val="20"/>
              </w:rPr>
              <w:t xml:space="preserve"> A GRANT OF FINANCIAL ASSISTANCE TO THE ABILENE PRESERVATION LEAGUE (APL") FOR THE REHABILITATION OF THE ELKS BUILDING.</w:t>
            </w:r>
          </w:p>
          <w:p w:rsidR="002A4FA1" w:rsidRPr="00E71D82" w:rsidRDefault="002A4FA1" w:rsidP="00ED60E0">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06/11/1998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4" w:history="1">
              <w:r w:rsidR="002A4FA1" w:rsidRPr="00385EB6">
                <w:rPr>
                  <w:rStyle w:val="Hyperlink"/>
                </w:rPr>
                <w:t>19-1998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OF THE CITY COUNCIL OF THE CITY OF ABILENE, TEXAS, CANVASSING THE RETURNS AND DECLARING THE RESULTS OF THE GENERAL RUNOFF </w:t>
            </w:r>
            <w:r>
              <w:rPr>
                <w:rFonts w:ascii="Arial" w:hAnsi="Arial" w:cs="Arial"/>
                <w:sz w:val="20"/>
                <w:szCs w:val="20"/>
              </w:rPr>
              <w:lastRenderedPageBreak/>
              <w:t>ELECTION HELD IN THE CITY OF ABILENE ON JUNE 6, 1998.</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lastRenderedPageBreak/>
              <w:t>06/11/1998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5" w:history="1">
              <w:r w:rsidR="002A4FA1" w:rsidRPr="00385EB6">
                <w:rPr>
                  <w:rStyle w:val="Hyperlink"/>
                </w:rPr>
                <w:t>20-1998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COUNCIL OF THE CITY OF ABILENE, TEXAS, APPROVING GRANT AGREEMENT 3-48-002-19 FROM THE FEDERAL AVIATION ADMINISTRATION FOR IMPROVEMENTS AT THE ABILENE REGIONAL AIRPORT</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06/11/1998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6" w:history="1">
              <w:r w:rsidR="002A4FA1" w:rsidRPr="00385EB6">
                <w:rPr>
                  <w:rStyle w:val="Hyperlink"/>
                </w:rPr>
                <w:t>21-1998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COUNCIL OF THE CITY OF ABILENE, TEXAS, ADOPTING THE CARVER NEIGHBORHOOD REVITALIZATION PLAN-1998</w:t>
            </w:r>
          </w:p>
          <w:p w:rsidR="002A4FA1" w:rsidRPr="00E71D82" w:rsidRDefault="002A4FA1" w:rsidP="00ED60E0">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06/25/1998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7" w:history="1">
              <w:r w:rsidR="002A4FA1" w:rsidRPr="00385EB6">
                <w:rPr>
                  <w:rStyle w:val="Hyperlink"/>
                </w:rPr>
                <w:t>22-1998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COUNCIL OF THE CITY OF ABILENE, TEXAS, APPROVING THE FY 1998/99 ONE-YEAR ACTION PLAN FOR USE COMMUNITY DEVELOPMENT BLOCK GRANT (CDBG) AND HOME INVESTMENT PARTNERSHIPS PROGRAM (HOME) FUNDS</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07/09/1998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8" w:history="1">
              <w:r w:rsidR="002A4FA1" w:rsidRPr="00385EB6">
                <w:rPr>
                  <w:rStyle w:val="Hyperlink"/>
                </w:rPr>
                <w:t>23-1998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APPOINTING A HEARING OFFICER IN CONNECTION WITH THE ISSUANCE OF BONDS BY THE </w:t>
            </w:r>
            <w:r w:rsidR="00625067">
              <w:rPr>
                <w:rFonts w:ascii="Arial" w:hAnsi="Arial" w:cs="Arial"/>
                <w:sz w:val="20"/>
                <w:szCs w:val="20"/>
              </w:rPr>
              <w:t>STAMFORD</w:t>
            </w:r>
            <w:r>
              <w:rPr>
                <w:rFonts w:ascii="Arial" w:hAnsi="Arial" w:cs="Arial"/>
                <w:sz w:val="20"/>
                <w:szCs w:val="20"/>
              </w:rPr>
              <w:t xml:space="preserve"> HIGHER EDUCATION </w:t>
            </w:r>
            <w:r w:rsidR="00625067">
              <w:rPr>
                <w:rFonts w:ascii="Arial" w:hAnsi="Arial" w:cs="Arial"/>
                <w:sz w:val="20"/>
                <w:szCs w:val="20"/>
              </w:rPr>
              <w:t>FACILITIES</w:t>
            </w:r>
            <w:r>
              <w:rPr>
                <w:rFonts w:ascii="Arial" w:hAnsi="Arial" w:cs="Arial"/>
                <w:sz w:val="20"/>
                <w:szCs w:val="20"/>
              </w:rPr>
              <w:t xml:space="preserve"> CORPORATION FOR THE  BENEFIT OF ABILENE CHRISTIAN UNIVERSITY AND AUTHORIZE THE </w:t>
            </w:r>
            <w:r w:rsidR="00625067">
              <w:rPr>
                <w:rFonts w:ascii="Arial" w:hAnsi="Arial" w:cs="Arial"/>
                <w:sz w:val="20"/>
                <w:szCs w:val="20"/>
              </w:rPr>
              <w:t>MAYOR</w:t>
            </w:r>
            <w:r>
              <w:rPr>
                <w:rFonts w:ascii="Arial" w:hAnsi="Arial" w:cs="Arial"/>
                <w:sz w:val="20"/>
                <w:szCs w:val="20"/>
              </w:rPr>
              <w:t xml:space="preserve"> OF THE CITY OF ABILENE TO APPROVE CERTAIN MATTERS AS REQUIRED BY SECTION 147(f) OF THE INTERNAL REVENUE CODE</w:t>
            </w:r>
          </w:p>
          <w:p w:rsidR="002A4FA1" w:rsidRPr="00E71D82" w:rsidRDefault="002A4FA1" w:rsidP="00BC753C">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07/23/1998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29" w:history="1">
              <w:r w:rsidR="002A4FA1" w:rsidRPr="00385EB6">
                <w:rPr>
                  <w:rStyle w:val="Hyperlink"/>
                </w:rPr>
                <w:t>24-1998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RESOLUTION APPROVING A BOND RESOLUTION BY ABILENE HEALTH FACILITIES DEVELOPMENT CORPORATION PROVIDING FOR THE ISSUANCE OF BONDS FOR SEARS METHODIST RETIREMENT SYSTEM, INC.</w:t>
            </w:r>
          </w:p>
          <w:p w:rsidR="002A4FA1" w:rsidRPr="00E71D82" w:rsidRDefault="002A4FA1" w:rsidP="00BC753C">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08/27/1998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0" w:history="1">
              <w:r w:rsidR="002A4FA1" w:rsidRPr="00385EB6">
                <w:rPr>
                  <w:rStyle w:val="Hyperlink"/>
                </w:rPr>
                <w:t>25-1998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OF THE CITY COUNCIL OF THE CITY OF ABILENE, TEXAS, APPROVING AN AGREEMENT WITH TEXAS DEPARTMENT OF </w:t>
            </w:r>
            <w:r w:rsidR="00625067">
              <w:rPr>
                <w:rFonts w:ascii="Arial" w:hAnsi="Arial" w:cs="Arial"/>
                <w:sz w:val="20"/>
                <w:szCs w:val="20"/>
              </w:rPr>
              <w:t>TRANSPORTATION</w:t>
            </w:r>
            <w:r>
              <w:rPr>
                <w:rFonts w:ascii="Arial" w:hAnsi="Arial" w:cs="Arial"/>
                <w:sz w:val="20"/>
                <w:szCs w:val="20"/>
              </w:rPr>
              <w:t xml:space="preserve"> (TxDOT_ REGARDING THE GOVERNOR'S COMMUNITY ACHIEVEMENT AWARD PROGRAM OF THE TEXAS DEPARTMENT OF TRANSPORTATION AND THE TEXAS TRANSPORTATION COMMISSION.</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08/27/1998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1" w:history="1">
              <w:r w:rsidR="002A4FA1" w:rsidRPr="00385EB6">
                <w:rPr>
                  <w:rStyle w:val="Hyperlink"/>
                </w:rPr>
                <w:t>26-1998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ABILENE CITY COUNCIL AUTHORIZING SUPPORT OF AND PARTICIPATION IN THE TEXAS TRAVEL TRAILS HERITAGE PROGRAM OF THE TEXAS HISTORICAL COMMISSION.</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09/10/1998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2" w:history="1">
              <w:r w:rsidR="002A4FA1" w:rsidRPr="00385EB6">
                <w:rPr>
                  <w:rStyle w:val="Hyperlink"/>
                </w:rPr>
                <w:t>27-1998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ABILENE CITY COUNCIL APPROVING TIF FUNDS FOR FINANCIAL ASSISTANCE TO DR. JANE ESTES TINDOL.</w:t>
            </w:r>
          </w:p>
          <w:p w:rsidR="002A4FA1" w:rsidRPr="00E71D82" w:rsidRDefault="002A4FA1" w:rsidP="00BC753C">
            <w:pPr>
              <w:rPr>
                <w:b/>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09/24/1998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3" w:history="1">
              <w:r w:rsidR="002A4FA1" w:rsidRPr="00385EB6">
                <w:rPr>
                  <w:rStyle w:val="Hyperlink"/>
                </w:rPr>
                <w:t>28-1998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PROVIDING FOR WAIVER OF APPLICATION FOR GRANT FUNDS FROM THE CRIMINAL JUSTICE DIVISION OF THE OFFICE OF THE GOVERNOR OF THE STATE OF TEXAS</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lastRenderedPageBreak/>
              <w:t>09/24/1998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4" w:history="1">
              <w:r w:rsidR="002A4FA1" w:rsidRPr="00385EB6">
                <w:rPr>
                  <w:rStyle w:val="Hyperlink"/>
                </w:rPr>
                <w:t>29-1998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ABILENE CITY COUNCIL AUTHORIZING SUPPORT OF A PROPOSAL RECOMMENDING AN EXPANSION OF THE TEXAS EAGLE LINE TO INCLUDE DIRECT SERVICE THROUGH WEST TEXAS FROM FORT WORTH TO EL PASO.</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09/24/1998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5" w:history="1">
              <w:r w:rsidR="002A4FA1" w:rsidRPr="00385EB6">
                <w:rPr>
                  <w:rStyle w:val="Hyperlink"/>
                </w:rPr>
                <w:t>30-1998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RESOLUTION APPROVING THE ISSUANCE OF STUDENT LOAN REVENUE BONDS BY THE ABILENE HIGHER EDUCATION AUTHORITY, INC.</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10/22/1998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6" w:history="1">
              <w:r w:rsidR="002A4FA1" w:rsidRPr="00385EB6">
                <w:rPr>
                  <w:rStyle w:val="Hyperlink"/>
                </w:rPr>
                <w:t>31-1998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ADOPTING NAMES OF INTERNAL ACCESS WAYS FOR 911 AND OTHER ADDRESSING PURPOSES ON THE MCMURRY UNIVERSITY CAMPUS</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10/22/1998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7" w:history="1">
              <w:r w:rsidR="002A4FA1" w:rsidRPr="00385EB6">
                <w:rPr>
                  <w:rStyle w:val="Hyperlink"/>
                </w:rPr>
                <w:t>32-1998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OF ABILENE, TEXAS, ESTABLISHING THE SUFFIX "STREET" FOR STREET WITH THE PRIMARY NAME OF LOWDEN.</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10/22/1998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8" w:history="1">
              <w:r w:rsidR="002A4FA1" w:rsidRPr="00385EB6">
                <w:rPr>
                  <w:rStyle w:val="Hyperlink"/>
                </w:rPr>
                <w:t>33-1998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COUNCIL OF THE CITY OF ABILENE, TEXAS, ORDERING A BOND ELECTION FOR CAPITAL IMPROVEMENTS TO BE HELD IN SAID CITY ON DECEMBER 8, 1998; PROVIDING FOR THE ELECTION PRECINCTS, LOCATIONS OF POLLING PLACES, EARLY AND SATURDAY VOTING; PROVIDING FOR THE PROPOSITIONS; PROVIDING FOR PROCLAMATION NOTICE AND PUBLICATION OF NOTICE OF SAID ELECTION.</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10/22/1998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39" w:history="1">
              <w:r w:rsidR="002A4FA1" w:rsidRPr="00385EB6">
                <w:rPr>
                  <w:rStyle w:val="Hyperlink"/>
                </w:rPr>
                <w:t>34-1998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OF THE CITY COUNCIL OF THE CITY OF ABILENE, TEXAS, AMENDING RESOLUTION #33-1998 AND ACCOMPANYING ELECTION PROCLAMATION, HOURS OF EARLY AND SATURDAY </w:t>
            </w:r>
            <w:r w:rsidR="00625067">
              <w:rPr>
                <w:rFonts w:ascii="Arial" w:hAnsi="Arial" w:cs="Arial"/>
                <w:sz w:val="20"/>
                <w:szCs w:val="20"/>
              </w:rPr>
              <w:t>VOTING</w:t>
            </w:r>
            <w:r>
              <w:rPr>
                <w:rFonts w:ascii="Arial" w:hAnsi="Arial" w:cs="Arial"/>
                <w:sz w:val="20"/>
                <w:szCs w:val="20"/>
              </w:rPr>
              <w:t xml:space="preserve"> FOR THE DECEMBER 8, 1998 BOND ELECTION FOR CAPITAL IMPROVEMENTS.</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11/05/1998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40" w:history="1">
              <w:r w:rsidR="002A4FA1" w:rsidRPr="00385EB6">
                <w:rPr>
                  <w:rStyle w:val="Hyperlink"/>
                </w:rPr>
                <w:t>35-1998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A RESOLUTION OF THE CITY COUNCIL IF THE CITY OF ABILENE, TEXAS, APPOINTING CARIOUS ELECTION OFFICIAL, AND FIXING THEIR RATE OF COMPENSATION.</w:t>
            </w:r>
          </w:p>
          <w:p w:rsidR="002A4FA1" w:rsidRPr="00E71D82" w:rsidRDefault="002A4FA1" w:rsidP="00E71D82">
            <w:pPr>
              <w:pStyle w:val="EndnoteText"/>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11/05/1998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41" w:history="1">
              <w:r w:rsidR="002A4FA1" w:rsidRPr="00385EB6">
                <w:rPr>
                  <w:rStyle w:val="Hyperlink"/>
                </w:rPr>
                <w:t>36-1998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RESOLUTION APPROVING A BOND </w:t>
            </w:r>
            <w:r w:rsidR="00625067">
              <w:rPr>
                <w:rFonts w:ascii="Arial" w:hAnsi="Arial" w:cs="Arial"/>
                <w:sz w:val="20"/>
                <w:szCs w:val="20"/>
              </w:rPr>
              <w:t>RESOLUTION</w:t>
            </w:r>
            <w:r>
              <w:rPr>
                <w:rFonts w:ascii="Arial" w:hAnsi="Arial" w:cs="Arial"/>
                <w:sz w:val="20"/>
                <w:szCs w:val="20"/>
              </w:rPr>
              <w:t xml:space="preserve"> BY ABILENE HEALTH FACILITIES DEVELOPMENT CORPORATION PROVIDING FOR A MASTER FINANCING AGREEMENT WEST TEXAS REHABILITATION CENTER.</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11/19/1998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42" w:history="1">
              <w:r w:rsidR="002A4FA1" w:rsidRPr="00385EB6">
                <w:rPr>
                  <w:rStyle w:val="Hyperlink"/>
                </w:rPr>
                <w:t>37-1998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RESOLUTION APPROVING A BOND </w:t>
            </w:r>
            <w:r w:rsidR="00625067">
              <w:rPr>
                <w:rFonts w:ascii="Arial" w:hAnsi="Arial" w:cs="Arial"/>
                <w:sz w:val="20"/>
                <w:szCs w:val="20"/>
              </w:rPr>
              <w:t>RESOLUTION</w:t>
            </w:r>
            <w:r>
              <w:rPr>
                <w:rFonts w:ascii="Arial" w:hAnsi="Arial" w:cs="Arial"/>
                <w:sz w:val="20"/>
                <w:szCs w:val="20"/>
              </w:rPr>
              <w:t xml:space="preserve"> BY ABILENE HEALTH FACILITIES DEVELOPMENT CORPORATION PROVIDING FOR THE ISSUANCE OF BONDS FOR SEARS METHODIST RETIREMENT SYSTEM, INC.</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11/19/1998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43" w:history="1">
              <w:r w:rsidR="002A4FA1" w:rsidRPr="00385EB6">
                <w:rPr>
                  <w:rStyle w:val="Hyperlink"/>
                </w:rPr>
                <w:t>38-1998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 xml:space="preserve">A RESOLUTION ADOPTING NAMES OF INTERNAL ACCESS WAYS FOR 911 AND OTHER ADDRESSING PURPOSES ON THE </w:t>
            </w:r>
            <w:r w:rsidR="00625067">
              <w:rPr>
                <w:rFonts w:ascii="Arial" w:hAnsi="Arial" w:cs="Arial"/>
                <w:sz w:val="20"/>
                <w:szCs w:val="20"/>
              </w:rPr>
              <w:t>McMurry</w:t>
            </w:r>
            <w:r>
              <w:rPr>
                <w:rFonts w:ascii="Arial" w:hAnsi="Arial" w:cs="Arial"/>
                <w:sz w:val="20"/>
                <w:szCs w:val="20"/>
              </w:rPr>
              <w:t xml:space="preserve"> </w:t>
            </w:r>
            <w:r w:rsidR="00625067">
              <w:rPr>
                <w:rFonts w:ascii="Arial" w:hAnsi="Arial" w:cs="Arial"/>
                <w:sz w:val="20"/>
                <w:szCs w:val="20"/>
              </w:rPr>
              <w:t>UNIVERSITY</w:t>
            </w:r>
            <w:r>
              <w:rPr>
                <w:rFonts w:ascii="Arial" w:hAnsi="Arial" w:cs="Arial"/>
                <w:sz w:val="20"/>
                <w:szCs w:val="20"/>
              </w:rPr>
              <w:t xml:space="preserve"> CAMPUS.</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11/19/1998</w:t>
            </w:r>
          </w:p>
          <w:p w:rsidR="002A4FA1" w:rsidRDefault="002A4FA1" w:rsidP="00E71D82">
            <w:pPr>
              <w:jc w:val="center"/>
            </w:pPr>
          </w:p>
        </w:tc>
      </w:tr>
      <w:tr w:rsidR="002A4FA1" w:rsidTr="00E71D82">
        <w:trPr>
          <w:jc w:val="center"/>
        </w:trPr>
        <w:tc>
          <w:tcPr>
            <w:tcW w:w="1917" w:type="dxa"/>
            <w:shd w:val="clear" w:color="auto" w:fill="auto"/>
          </w:tcPr>
          <w:p w:rsidR="002A4FA1" w:rsidRDefault="00385EB6" w:rsidP="002A4FA1">
            <w:pPr>
              <w:jc w:val="center"/>
            </w:pPr>
            <w:hyperlink r:id="rId44" w:history="1">
              <w:r w:rsidR="002A4FA1" w:rsidRPr="00385EB6">
                <w:rPr>
                  <w:rStyle w:val="Hyperlink"/>
                </w:rPr>
                <w:t>39-1998</w:t>
              </w:r>
            </w:hyperlink>
          </w:p>
        </w:tc>
        <w:tc>
          <w:tcPr>
            <w:tcW w:w="5940" w:type="dxa"/>
            <w:shd w:val="clear" w:color="auto" w:fill="auto"/>
          </w:tcPr>
          <w:p w:rsidR="002A4FA1" w:rsidRDefault="002A4FA1" w:rsidP="002A4FA1">
            <w:pPr>
              <w:rPr>
                <w:rFonts w:ascii="Arial" w:hAnsi="Arial" w:cs="Arial"/>
                <w:sz w:val="20"/>
                <w:szCs w:val="20"/>
              </w:rPr>
            </w:pPr>
            <w:r>
              <w:rPr>
                <w:rFonts w:ascii="Arial" w:hAnsi="Arial" w:cs="Arial"/>
                <w:sz w:val="20"/>
                <w:szCs w:val="20"/>
              </w:rPr>
              <w:t>RESOLUTION CANVASSING ELECTION RETURNS</w:t>
            </w:r>
          </w:p>
          <w:p w:rsidR="002A4FA1" w:rsidRPr="00E71D82" w:rsidRDefault="002A4FA1" w:rsidP="00BC753C">
            <w:pPr>
              <w:rPr>
                <w:bCs/>
              </w:rPr>
            </w:pPr>
          </w:p>
        </w:tc>
        <w:tc>
          <w:tcPr>
            <w:tcW w:w="1377" w:type="dxa"/>
            <w:shd w:val="clear" w:color="auto" w:fill="auto"/>
          </w:tcPr>
          <w:p w:rsidR="002A4FA1" w:rsidRDefault="002A4FA1" w:rsidP="002A4FA1">
            <w:pPr>
              <w:jc w:val="center"/>
              <w:rPr>
                <w:rFonts w:ascii="Arial" w:hAnsi="Arial" w:cs="Arial"/>
                <w:sz w:val="20"/>
                <w:szCs w:val="20"/>
              </w:rPr>
            </w:pPr>
            <w:r>
              <w:rPr>
                <w:rFonts w:ascii="Arial" w:hAnsi="Arial" w:cs="Arial"/>
                <w:sz w:val="20"/>
                <w:szCs w:val="20"/>
              </w:rPr>
              <w:t>12/11/1998</w:t>
            </w:r>
          </w:p>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Pr="00E71D82" w:rsidRDefault="002A4FA1" w:rsidP="00BC753C">
            <w:pPr>
              <w:rPr>
                <w:bCs/>
              </w:rPr>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Pr="00E71D82" w:rsidRDefault="002A4FA1" w:rsidP="00BC753C">
            <w:pPr>
              <w:rPr>
                <w:bCs/>
              </w:rPr>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Pr="00E71D82" w:rsidRDefault="002A4FA1" w:rsidP="00BC753C">
            <w:pPr>
              <w:rPr>
                <w:bCs/>
              </w:rPr>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Pr="00E71D82" w:rsidRDefault="002A4FA1" w:rsidP="00BC753C">
            <w:pPr>
              <w:rPr>
                <w:bCs/>
              </w:rPr>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Default="002A4FA1" w:rsidP="00E71D82">
            <w:pPr>
              <w:pStyle w:val="BodyText"/>
              <w:tabs>
                <w:tab w:val="clear" w:pos="7200"/>
              </w:tabs>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Pr="00E71D82" w:rsidRDefault="002A4FA1" w:rsidP="00E71D82">
            <w:pPr>
              <w:pStyle w:val="BodyText"/>
              <w:tabs>
                <w:tab w:val="clear" w:pos="7200"/>
              </w:tabs>
              <w:rPr>
                <w:b/>
              </w:rPr>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Pr="00E71D82" w:rsidRDefault="002A4FA1" w:rsidP="00E71D82">
            <w:pPr>
              <w:pStyle w:val="BodyText"/>
              <w:tabs>
                <w:tab w:val="clear" w:pos="7200"/>
              </w:tabs>
              <w:rPr>
                <w:b/>
              </w:rPr>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Pr="00E71D82" w:rsidRDefault="002A4FA1" w:rsidP="00E71D82">
            <w:pPr>
              <w:pStyle w:val="BodyText"/>
              <w:tabs>
                <w:tab w:val="clear" w:pos="7200"/>
              </w:tabs>
              <w:rPr>
                <w:b/>
              </w:rPr>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Default="002A4FA1" w:rsidP="00E71D82">
            <w:pPr>
              <w:pStyle w:val="BodyText"/>
              <w:tabs>
                <w:tab w:val="clear" w:pos="7200"/>
              </w:tabs>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Default="002A4FA1" w:rsidP="00E71D82">
            <w:pPr>
              <w:pStyle w:val="BodyText"/>
              <w:tabs>
                <w:tab w:val="clear" w:pos="7200"/>
              </w:tabs>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Default="002A4FA1" w:rsidP="00E71D82">
            <w:pPr>
              <w:pStyle w:val="BodyText"/>
              <w:tabs>
                <w:tab w:val="clear" w:pos="7200"/>
              </w:tabs>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Default="002A4FA1" w:rsidP="00E71D82">
            <w:pPr>
              <w:pStyle w:val="BodyText"/>
              <w:tabs>
                <w:tab w:val="clear" w:pos="7200"/>
              </w:tabs>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2A4FA1">
            <w:pPr>
              <w:jc w:val="center"/>
            </w:pPr>
          </w:p>
        </w:tc>
        <w:tc>
          <w:tcPr>
            <w:tcW w:w="5940" w:type="dxa"/>
            <w:shd w:val="clear" w:color="auto" w:fill="auto"/>
          </w:tcPr>
          <w:p w:rsidR="002A4FA1" w:rsidRDefault="002A4FA1" w:rsidP="00E71D82">
            <w:pPr>
              <w:pStyle w:val="BodyText"/>
              <w:tabs>
                <w:tab w:val="clear" w:pos="7200"/>
              </w:tabs>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E71D82">
            <w:pPr>
              <w:jc w:val="center"/>
            </w:pPr>
          </w:p>
        </w:tc>
        <w:tc>
          <w:tcPr>
            <w:tcW w:w="5940" w:type="dxa"/>
            <w:shd w:val="clear" w:color="auto" w:fill="auto"/>
          </w:tcPr>
          <w:p w:rsidR="002A4FA1" w:rsidRPr="00F53845" w:rsidRDefault="002A4FA1" w:rsidP="00F53845">
            <w:pPr>
              <w:pStyle w:val="BodyText"/>
            </w:pPr>
          </w:p>
        </w:tc>
        <w:tc>
          <w:tcPr>
            <w:tcW w:w="1377" w:type="dxa"/>
            <w:shd w:val="clear" w:color="auto" w:fill="auto"/>
          </w:tcPr>
          <w:p w:rsidR="002A4FA1" w:rsidRDefault="002A4FA1" w:rsidP="00E71D82">
            <w:pPr>
              <w:jc w:val="center"/>
            </w:pPr>
          </w:p>
        </w:tc>
      </w:tr>
      <w:tr w:rsidR="002A4FA1" w:rsidTr="00E71D82">
        <w:trPr>
          <w:jc w:val="center"/>
        </w:trPr>
        <w:tc>
          <w:tcPr>
            <w:tcW w:w="1917" w:type="dxa"/>
            <w:shd w:val="clear" w:color="auto" w:fill="auto"/>
          </w:tcPr>
          <w:p w:rsidR="002A4FA1" w:rsidRDefault="002A4FA1" w:rsidP="00E71D82">
            <w:pPr>
              <w:jc w:val="center"/>
            </w:pPr>
          </w:p>
        </w:tc>
        <w:tc>
          <w:tcPr>
            <w:tcW w:w="5940" w:type="dxa"/>
            <w:shd w:val="clear" w:color="auto" w:fill="auto"/>
          </w:tcPr>
          <w:p w:rsidR="002A4FA1" w:rsidRPr="00F53845" w:rsidRDefault="002A4FA1" w:rsidP="00F53845">
            <w:pPr>
              <w:pStyle w:val="BodyText"/>
            </w:pPr>
          </w:p>
        </w:tc>
        <w:tc>
          <w:tcPr>
            <w:tcW w:w="1377" w:type="dxa"/>
            <w:shd w:val="clear" w:color="auto" w:fill="auto"/>
          </w:tcPr>
          <w:p w:rsidR="002A4FA1" w:rsidRDefault="002A4FA1" w:rsidP="00E71D82">
            <w:pPr>
              <w:jc w:val="center"/>
            </w:pPr>
          </w:p>
        </w:tc>
      </w:tr>
    </w:tbl>
    <w:p w:rsidR="003B3702" w:rsidRDefault="003B3702"/>
    <w:sectPr w:rsidR="003B3702" w:rsidSect="00353266">
      <w:headerReference w:type="default" r:id="rId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A1" w:rsidRDefault="002A4FA1">
      <w:r>
        <w:separator/>
      </w:r>
    </w:p>
  </w:endnote>
  <w:endnote w:type="continuationSeparator" w:id="0">
    <w:p w:rsidR="002A4FA1" w:rsidRDefault="002A4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A1" w:rsidRDefault="002A4FA1">
      <w:r>
        <w:separator/>
      </w:r>
    </w:p>
  </w:footnote>
  <w:footnote w:type="continuationSeparator" w:id="0">
    <w:p w:rsidR="002A4FA1" w:rsidRDefault="002A4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A1" w:rsidRPr="00643371" w:rsidRDefault="002A4FA1"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2A4FA1" w:rsidRDefault="002A4FA1" w:rsidP="007A6D99">
    <w:pPr>
      <w:pStyle w:val="Header"/>
      <w:jc w:val="center"/>
      <w:rPr>
        <w:b/>
      </w:rPr>
    </w:pPr>
    <w:r>
      <w:rPr>
        <w:b/>
      </w:rPr>
      <w:t>List of Resolutions for 1998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2593"/>
    <w:rsid w:val="002A4FA1"/>
    <w:rsid w:val="002A7F7D"/>
    <w:rsid w:val="002B5DB6"/>
    <w:rsid w:val="002C62FD"/>
    <w:rsid w:val="002D2BDB"/>
    <w:rsid w:val="002E15A6"/>
    <w:rsid w:val="002F7937"/>
    <w:rsid w:val="003008A8"/>
    <w:rsid w:val="00304C06"/>
    <w:rsid w:val="00304FE0"/>
    <w:rsid w:val="00306526"/>
    <w:rsid w:val="0031038D"/>
    <w:rsid w:val="00314AAA"/>
    <w:rsid w:val="00314DA1"/>
    <w:rsid w:val="003235D4"/>
    <w:rsid w:val="00325BB8"/>
    <w:rsid w:val="0033566E"/>
    <w:rsid w:val="003457CF"/>
    <w:rsid w:val="00352295"/>
    <w:rsid w:val="00353266"/>
    <w:rsid w:val="00354FF3"/>
    <w:rsid w:val="00375EC5"/>
    <w:rsid w:val="0038239E"/>
    <w:rsid w:val="00384CA0"/>
    <w:rsid w:val="00385EB6"/>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70BEB"/>
    <w:rsid w:val="004A1431"/>
    <w:rsid w:val="004B25A0"/>
    <w:rsid w:val="004C0F98"/>
    <w:rsid w:val="004C7977"/>
    <w:rsid w:val="004E1469"/>
    <w:rsid w:val="004E40DE"/>
    <w:rsid w:val="0051298A"/>
    <w:rsid w:val="005237F3"/>
    <w:rsid w:val="00523B9B"/>
    <w:rsid w:val="00531197"/>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5067"/>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45DA6"/>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8051576">
      <w:bodyDiv w:val="1"/>
      <w:marLeft w:val="0"/>
      <w:marRight w:val="0"/>
      <w:marTop w:val="0"/>
      <w:marBottom w:val="0"/>
      <w:divBdr>
        <w:top w:val="none" w:sz="0" w:space="0" w:color="auto"/>
        <w:left w:val="none" w:sz="0" w:space="0" w:color="auto"/>
        <w:bottom w:val="none" w:sz="0" w:space="0" w:color="auto"/>
        <w:right w:val="none" w:sz="0" w:space="0" w:color="auto"/>
      </w:divBdr>
    </w:div>
    <w:div w:id="37508511">
      <w:bodyDiv w:val="1"/>
      <w:marLeft w:val="0"/>
      <w:marRight w:val="0"/>
      <w:marTop w:val="0"/>
      <w:marBottom w:val="0"/>
      <w:divBdr>
        <w:top w:val="none" w:sz="0" w:space="0" w:color="auto"/>
        <w:left w:val="none" w:sz="0" w:space="0" w:color="auto"/>
        <w:bottom w:val="none" w:sz="0" w:space="0" w:color="auto"/>
        <w:right w:val="none" w:sz="0" w:space="0" w:color="auto"/>
      </w:divBdr>
    </w:div>
    <w:div w:id="50230713">
      <w:bodyDiv w:val="1"/>
      <w:marLeft w:val="0"/>
      <w:marRight w:val="0"/>
      <w:marTop w:val="0"/>
      <w:marBottom w:val="0"/>
      <w:divBdr>
        <w:top w:val="none" w:sz="0" w:space="0" w:color="auto"/>
        <w:left w:val="none" w:sz="0" w:space="0" w:color="auto"/>
        <w:bottom w:val="none" w:sz="0" w:space="0" w:color="auto"/>
        <w:right w:val="none" w:sz="0" w:space="0" w:color="auto"/>
      </w:divBdr>
    </w:div>
    <w:div w:id="106118481">
      <w:bodyDiv w:val="1"/>
      <w:marLeft w:val="0"/>
      <w:marRight w:val="0"/>
      <w:marTop w:val="0"/>
      <w:marBottom w:val="0"/>
      <w:divBdr>
        <w:top w:val="none" w:sz="0" w:space="0" w:color="auto"/>
        <w:left w:val="none" w:sz="0" w:space="0" w:color="auto"/>
        <w:bottom w:val="none" w:sz="0" w:space="0" w:color="auto"/>
        <w:right w:val="none" w:sz="0" w:space="0" w:color="auto"/>
      </w:divBdr>
    </w:div>
    <w:div w:id="123237614">
      <w:bodyDiv w:val="1"/>
      <w:marLeft w:val="0"/>
      <w:marRight w:val="0"/>
      <w:marTop w:val="0"/>
      <w:marBottom w:val="0"/>
      <w:divBdr>
        <w:top w:val="none" w:sz="0" w:space="0" w:color="auto"/>
        <w:left w:val="none" w:sz="0" w:space="0" w:color="auto"/>
        <w:bottom w:val="none" w:sz="0" w:space="0" w:color="auto"/>
        <w:right w:val="none" w:sz="0" w:space="0" w:color="auto"/>
      </w:divBdr>
    </w:div>
    <w:div w:id="152186294">
      <w:bodyDiv w:val="1"/>
      <w:marLeft w:val="0"/>
      <w:marRight w:val="0"/>
      <w:marTop w:val="0"/>
      <w:marBottom w:val="0"/>
      <w:divBdr>
        <w:top w:val="none" w:sz="0" w:space="0" w:color="auto"/>
        <w:left w:val="none" w:sz="0" w:space="0" w:color="auto"/>
        <w:bottom w:val="none" w:sz="0" w:space="0" w:color="auto"/>
        <w:right w:val="none" w:sz="0" w:space="0" w:color="auto"/>
      </w:divBdr>
    </w:div>
    <w:div w:id="239874455">
      <w:bodyDiv w:val="1"/>
      <w:marLeft w:val="0"/>
      <w:marRight w:val="0"/>
      <w:marTop w:val="0"/>
      <w:marBottom w:val="0"/>
      <w:divBdr>
        <w:top w:val="none" w:sz="0" w:space="0" w:color="auto"/>
        <w:left w:val="none" w:sz="0" w:space="0" w:color="auto"/>
        <w:bottom w:val="none" w:sz="0" w:space="0" w:color="auto"/>
        <w:right w:val="none" w:sz="0" w:space="0" w:color="auto"/>
      </w:divBdr>
    </w:div>
    <w:div w:id="246498077">
      <w:bodyDiv w:val="1"/>
      <w:marLeft w:val="0"/>
      <w:marRight w:val="0"/>
      <w:marTop w:val="0"/>
      <w:marBottom w:val="0"/>
      <w:divBdr>
        <w:top w:val="none" w:sz="0" w:space="0" w:color="auto"/>
        <w:left w:val="none" w:sz="0" w:space="0" w:color="auto"/>
        <w:bottom w:val="none" w:sz="0" w:space="0" w:color="auto"/>
        <w:right w:val="none" w:sz="0" w:space="0" w:color="auto"/>
      </w:divBdr>
    </w:div>
    <w:div w:id="246885756">
      <w:bodyDiv w:val="1"/>
      <w:marLeft w:val="0"/>
      <w:marRight w:val="0"/>
      <w:marTop w:val="0"/>
      <w:marBottom w:val="0"/>
      <w:divBdr>
        <w:top w:val="none" w:sz="0" w:space="0" w:color="auto"/>
        <w:left w:val="none" w:sz="0" w:space="0" w:color="auto"/>
        <w:bottom w:val="none" w:sz="0" w:space="0" w:color="auto"/>
        <w:right w:val="none" w:sz="0" w:space="0" w:color="auto"/>
      </w:divBdr>
    </w:div>
    <w:div w:id="248929503">
      <w:bodyDiv w:val="1"/>
      <w:marLeft w:val="0"/>
      <w:marRight w:val="0"/>
      <w:marTop w:val="0"/>
      <w:marBottom w:val="0"/>
      <w:divBdr>
        <w:top w:val="none" w:sz="0" w:space="0" w:color="auto"/>
        <w:left w:val="none" w:sz="0" w:space="0" w:color="auto"/>
        <w:bottom w:val="none" w:sz="0" w:space="0" w:color="auto"/>
        <w:right w:val="none" w:sz="0" w:space="0" w:color="auto"/>
      </w:divBdr>
    </w:div>
    <w:div w:id="322858623">
      <w:bodyDiv w:val="1"/>
      <w:marLeft w:val="0"/>
      <w:marRight w:val="0"/>
      <w:marTop w:val="0"/>
      <w:marBottom w:val="0"/>
      <w:divBdr>
        <w:top w:val="none" w:sz="0" w:space="0" w:color="auto"/>
        <w:left w:val="none" w:sz="0" w:space="0" w:color="auto"/>
        <w:bottom w:val="none" w:sz="0" w:space="0" w:color="auto"/>
        <w:right w:val="none" w:sz="0" w:space="0" w:color="auto"/>
      </w:divBdr>
    </w:div>
    <w:div w:id="328951077">
      <w:bodyDiv w:val="1"/>
      <w:marLeft w:val="0"/>
      <w:marRight w:val="0"/>
      <w:marTop w:val="0"/>
      <w:marBottom w:val="0"/>
      <w:divBdr>
        <w:top w:val="none" w:sz="0" w:space="0" w:color="auto"/>
        <w:left w:val="none" w:sz="0" w:space="0" w:color="auto"/>
        <w:bottom w:val="none" w:sz="0" w:space="0" w:color="auto"/>
        <w:right w:val="none" w:sz="0" w:space="0" w:color="auto"/>
      </w:divBdr>
    </w:div>
    <w:div w:id="340815104">
      <w:bodyDiv w:val="1"/>
      <w:marLeft w:val="0"/>
      <w:marRight w:val="0"/>
      <w:marTop w:val="0"/>
      <w:marBottom w:val="0"/>
      <w:divBdr>
        <w:top w:val="none" w:sz="0" w:space="0" w:color="auto"/>
        <w:left w:val="none" w:sz="0" w:space="0" w:color="auto"/>
        <w:bottom w:val="none" w:sz="0" w:space="0" w:color="auto"/>
        <w:right w:val="none" w:sz="0" w:space="0" w:color="auto"/>
      </w:divBdr>
    </w:div>
    <w:div w:id="370811785">
      <w:bodyDiv w:val="1"/>
      <w:marLeft w:val="0"/>
      <w:marRight w:val="0"/>
      <w:marTop w:val="0"/>
      <w:marBottom w:val="0"/>
      <w:divBdr>
        <w:top w:val="none" w:sz="0" w:space="0" w:color="auto"/>
        <w:left w:val="none" w:sz="0" w:space="0" w:color="auto"/>
        <w:bottom w:val="none" w:sz="0" w:space="0" w:color="auto"/>
        <w:right w:val="none" w:sz="0" w:space="0" w:color="auto"/>
      </w:divBdr>
    </w:div>
    <w:div w:id="402457186">
      <w:bodyDiv w:val="1"/>
      <w:marLeft w:val="0"/>
      <w:marRight w:val="0"/>
      <w:marTop w:val="0"/>
      <w:marBottom w:val="0"/>
      <w:divBdr>
        <w:top w:val="none" w:sz="0" w:space="0" w:color="auto"/>
        <w:left w:val="none" w:sz="0" w:space="0" w:color="auto"/>
        <w:bottom w:val="none" w:sz="0" w:space="0" w:color="auto"/>
        <w:right w:val="none" w:sz="0" w:space="0" w:color="auto"/>
      </w:divBdr>
    </w:div>
    <w:div w:id="439884967">
      <w:bodyDiv w:val="1"/>
      <w:marLeft w:val="0"/>
      <w:marRight w:val="0"/>
      <w:marTop w:val="0"/>
      <w:marBottom w:val="0"/>
      <w:divBdr>
        <w:top w:val="none" w:sz="0" w:space="0" w:color="auto"/>
        <w:left w:val="none" w:sz="0" w:space="0" w:color="auto"/>
        <w:bottom w:val="none" w:sz="0" w:space="0" w:color="auto"/>
        <w:right w:val="none" w:sz="0" w:space="0" w:color="auto"/>
      </w:divBdr>
    </w:div>
    <w:div w:id="467750471">
      <w:bodyDiv w:val="1"/>
      <w:marLeft w:val="0"/>
      <w:marRight w:val="0"/>
      <w:marTop w:val="0"/>
      <w:marBottom w:val="0"/>
      <w:divBdr>
        <w:top w:val="none" w:sz="0" w:space="0" w:color="auto"/>
        <w:left w:val="none" w:sz="0" w:space="0" w:color="auto"/>
        <w:bottom w:val="none" w:sz="0" w:space="0" w:color="auto"/>
        <w:right w:val="none" w:sz="0" w:space="0" w:color="auto"/>
      </w:divBdr>
    </w:div>
    <w:div w:id="477264266">
      <w:bodyDiv w:val="1"/>
      <w:marLeft w:val="0"/>
      <w:marRight w:val="0"/>
      <w:marTop w:val="0"/>
      <w:marBottom w:val="0"/>
      <w:divBdr>
        <w:top w:val="none" w:sz="0" w:space="0" w:color="auto"/>
        <w:left w:val="none" w:sz="0" w:space="0" w:color="auto"/>
        <w:bottom w:val="none" w:sz="0" w:space="0" w:color="auto"/>
        <w:right w:val="none" w:sz="0" w:space="0" w:color="auto"/>
      </w:divBdr>
    </w:div>
    <w:div w:id="515576381">
      <w:bodyDiv w:val="1"/>
      <w:marLeft w:val="0"/>
      <w:marRight w:val="0"/>
      <w:marTop w:val="0"/>
      <w:marBottom w:val="0"/>
      <w:divBdr>
        <w:top w:val="none" w:sz="0" w:space="0" w:color="auto"/>
        <w:left w:val="none" w:sz="0" w:space="0" w:color="auto"/>
        <w:bottom w:val="none" w:sz="0" w:space="0" w:color="auto"/>
        <w:right w:val="none" w:sz="0" w:space="0" w:color="auto"/>
      </w:divBdr>
    </w:div>
    <w:div w:id="540291944">
      <w:bodyDiv w:val="1"/>
      <w:marLeft w:val="0"/>
      <w:marRight w:val="0"/>
      <w:marTop w:val="0"/>
      <w:marBottom w:val="0"/>
      <w:divBdr>
        <w:top w:val="none" w:sz="0" w:space="0" w:color="auto"/>
        <w:left w:val="none" w:sz="0" w:space="0" w:color="auto"/>
        <w:bottom w:val="none" w:sz="0" w:space="0" w:color="auto"/>
        <w:right w:val="none" w:sz="0" w:space="0" w:color="auto"/>
      </w:divBdr>
    </w:div>
    <w:div w:id="572810960">
      <w:bodyDiv w:val="1"/>
      <w:marLeft w:val="0"/>
      <w:marRight w:val="0"/>
      <w:marTop w:val="0"/>
      <w:marBottom w:val="0"/>
      <w:divBdr>
        <w:top w:val="none" w:sz="0" w:space="0" w:color="auto"/>
        <w:left w:val="none" w:sz="0" w:space="0" w:color="auto"/>
        <w:bottom w:val="none" w:sz="0" w:space="0" w:color="auto"/>
        <w:right w:val="none" w:sz="0" w:space="0" w:color="auto"/>
      </w:divBdr>
    </w:div>
    <w:div w:id="628974324">
      <w:bodyDiv w:val="1"/>
      <w:marLeft w:val="0"/>
      <w:marRight w:val="0"/>
      <w:marTop w:val="0"/>
      <w:marBottom w:val="0"/>
      <w:divBdr>
        <w:top w:val="none" w:sz="0" w:space="0" w:color="auto"/>
        <w:left w:val="none" w:sz="0" w:space="0" w:color="auto"/>
        <w:bottom w:val="none" w:sz="0" w:space="0" w:color="auto"/>
        <w:right w:val="none" w:sz="0" w:space="0" w:color="auto"/>
      </w:divBdr>
    </w:div>
    <w:div w:id="650712929">
      <w:bodyDiv w:val="1"/>
      <w:marLeft w:val="0"/>
      <w:marRight w:val="0"/>
      <w:marTop w:val="0"/>
      <w:marBottom w:val="0"/>
      <w:divBdr>
        <w:top w:val="none" w:sz="0" w:space="0" w:color="auto"/>
        <w:left w:val="none" w:sz="0" w:space="0" w:color="auto"/>
        <w:bottom w:val="none" w:sz="0" w:space="0" w:color="auto"/>
        <w:right w:val="none" w:sz="0" w:space="0" w:color="auto"/>
      </w:divBdr>
    </w:div>
    <w:div w:id="663363862">
      <w:bodyDiv w:val="1"/>
      <w:marLeft w:val="0"/>
      <w:marRight w:val="0"/>
      <w:marTop w:val="0"/>
      <w:marBottom w:val="0"/>
      <w:divBdr>
        <w:top w:val="none" w:sz="0" w:space="0" w:color="auto"/>
        <w:left w:val="none" w:sz="0" w:space="0" w:color="auto"/>
        <w:bottom w:val="none" w:sz="0" w:space="0" w:color="auto"/>
        <w:right w:val="none" w:sz="0" w:space="0" w:color="auto"/>
      </w:divBdr>
    </w:div>
    <w:div w:id="684524818">
      <w:bodyDiv w:val="1"/>
      <w:marLeft w:val="0"/>
      <w:marRight w:val="0"/>
      <w:marTop w:val="0"/>
      <w:marBottom w:val="0"/>
      <w:divBdr>
        <w:top w:val="none" w:sz="0" w:space="0" w:color="auto"/>
        <w:left w:val="none" w:sz="0" w:space="0" w:color="auto"/>
        <w:bottom w:val="none" w:sz="0" w:space="0" w:color="auto"/>
        <w:right w:val="none" w:sz="0" w:space="0" w:color="auto"/>
      </w:divBdr>
    </w:div>
    <w:div w:id="726611795">
      <w:bodyDiv w:val="1"/>
      <w:marLeft w:val="0"/>
      <w:marRight w:val="0"/>
      <w:marTop w:val="0"/>
      <w:marBottom w:val="0"/>
      <w:divBdr>
        <w:top w:val="none" w:sz="0" w:space="0" w:color="auto"/>
        <w:left w:val="none" w:sz="0" w:space="0" w:color="auto"/>
        <w:bottom w:val="none" w:sz="0" w:space="0" w:color="auto"/>
        <w:right w:val="none" w:sz="0" w:space="0" w:color="auto"/>
      </w:divBdr>
    </w:div>
    <w:div w:id="773747673">
      <w:bodyDiv w:val="1"/>
      <w:marLeft w:val="0"/>
      <w:marRight w:val="0"/>
      <w:marTop w:val="0"/>
      <w:marBottom w:val="0"/>
      <w:divBdr>
        <w:top w:val="none" w:sz="0" w:space="0" w:color="auto"/>
        <w:left w:val="none" w:sz="0" w:space="0" w:color="auto"/>
        <w:bottom w:val="none" w:sz="0" w:space="0" w:color="auto"/>
        <w:right w:val="none" w:sz="0" w:space="0" w:color="auto"/>
      </w:divBdr>
    </w:div>
    <w:div w:id="816721721">
      <w:bodyDiv w:val="1"/>
      <w:marLeft w:val="0"/>
      <w:marRight w:val="0"/>
      <w:marTop w:val="0"/>
      <w:marBottom w:val="0"/>
      <w:divBdr>
        <w:top w:val="none" w:sz="0" w:space="0" w:color="auto"/>
        <w:left w:val="none" w:sz="0" w:space="0" w:color="auto"/>
        <w:bottom w:val="none" w:sz="0" w:space="0" w:color="auto"/>
        <w:right w:val="none" w:sz="0" w:space="0" w:color="auto"/>
      </w:divBdr>
    </w:div>
    <w:div w:id="884101040">
      <w:bodyDiv w:val="1"/>
      <w:marLeft w:val="0"/>
      <w:marRight w:val="0"/>
      <w:marTop w:val="0"/>
      <w:marBottom w:val="0"/>
      <w:divBdr>
        <w:top w:val="none" w:sz="0" w:space="0" w:color="auto"/>
        <w:left w:val="none" w:sz="0" w:space="0" w:color="auto"/>
        <w:bottom w:val="none" w:sz="0" w:space="0" w:color="auto"/>
        <w:right w:val="none" w:sz="0" w:space="0" w:color="auto"/>
      </w:divBdr>
    </w:div>
    <w:div w:id="887255688">
      <w:bodyDiv w:val="1"/>
      <w:marLeft w:val="0"/>
      <w:marRight w:val="0"/>
      <w:marTop w:val="0"/>
      <w:marBottom w:val="0"/>
      <w:divBdr>
        <w:top w:val="none" w:sz="0" w:space="0" w:color="auto"/>
        <w:left w:val="none" w:sz="0" w:space="0" w:color="auto"/>
        <w:bottom w:val="none" w:sz="0" w:space="0" w:color="auto"/>
        <w:right w:val="none" w:sz="0" w:space="0" w:color="auto"/>
      </w:divBdr>
    </w:div>
    <w:div w:id="895316953">
      <w:bodyDiv w:val="1"/>
      <w:marLeft w:val="0"/>
      <w:marRight w:val="0"/>
      <w:marTop w:val="0"/>
      <w:marBottom w:val="0"/>
      <w:divBdr>
        <w:top w:val="none" w:sz="0" w:space="0" w:color="auto"/>
        <w:left w:val="none" w:sz="0" w:space="0" w:color="auto"/>
        <w:bottom w:val="none" w:sz="0" w:space="0" w:color="auto"/>
        <w:right w:val="none" w:sz="0" w:space="0" w:color="auto"/>
      </w:divBdr>
    </w:div>
    <w:div w:id="1007368173">
      <w:bodyDiv w:val="1"/>
      <w:marLeft w:val="0"/>
      <w:marRight w:val="0"/>
      <w:marTop w:val="0"/>
      <w:marBottom w:val="0"/>
      <w:divBdr>
        <w:top w:val="none" w:sz="0" w:space="0" w:color="auto"/>
        <w:left w:val="none" w:sz="0" w:space="0" w:color="auto"/>
        <w:bottom w:val="none" w:sz="0" w:space="0" w:color="auto"/>
        <w:right w:val="none" w:sz="0" w:space="0" w:color="auto"/>
      </w:divBdr>
    </w:div>
    <w:div w:id="1054085650">
      <w:bodyDiv w:val="1"/>
      <w:marLeft w:val="0"/>
      <w:marRight w:val="0"/>
      <w:marTop w:val="0"/>
      <w:marBottom w:val="0"/>
      <w:divBdr>
        <w:top w:val="none" w:sz="0" w:space="0" w:color="auto"/>
        <w:left w:val="none" w:sz="0" w:space="0" w:color="auto"/>
        <w:bottom w:val="none" w:sz="0" w:space="0" w:color="auto"/>
        <w:right w:val="none" w:sz="0" w:space="0" w:color="auto"/>
      </w:divBdr>
    </w:div>
    <w:div w:id="1063797220">
      <w:bodyDiv w:val="1"/>
      <w:marLeft w:val="0"/>
      <w:marRight w:val="0"/>
      <w:marTop w:val="0"/>
      <w:marBottom w:val="0"/>
      <w:divBdr>
        <w:top w:val="none" w:sz="0" w:space="0" w:color="auto"/>
        <w:left w:val="none" w:sz="0" w:space="0" w:color="auto"/>
        <w:bottom w:val="none" w:sz="0" w:space="0" w:color="auto"/>
        <w:right w:val="none" w:sz="0" w:space="0" w:color="auto"/>
      </w:divBdr>
    </w:div>
    <w:div w:id="1070539481">
      <w:bodyDiv w:val="1"/>
      <w:marLeft w:val="0"/>
      <w:marRight w:val="0"/>
      <w:marTop w:val="0"/>
      <w:marBottom w:val="0"/>
      <w:divBdr>
        <w:top w:val="none" w:sz="0" w:space="0" w:color="auto"/>
        <w:left w:val="none" w:sz="0" w:space="0" w:color="auto"/>
        <w:bottom w:val="none" w:sz="0" w:space="0" w:color="auto"/>
        <w:right w:val="none" w:sz="0" w:space="0" w:color="auto"/>
      </w:divBdr>
    </w:div>
    <w:div w:id="1111389388">
      <w:bodyDiv w:val="1"/>
      <w:marLeft w:val="0"/>
      <w:marRight w:val="0"/>
      <w:marTop w:val="0"/>
      <w:marBottom w:val="0"/>
      <w:divBdr>
        <w:top w:val="none" w:sz="0" w:space="0" w:color="auto"/>
        <w:left w:val="none" w:sz="0" w:space="0" w:color="auto"/>
        <w:bottom w:val="none" w:sz="0" w:space="0" w:color="auto"/>
        <w:right w:val="none" w:sz="0" w:space="0" w:color="auto"/>
      </w:divBdr>
    </w:div>
    <w:div w:id="1115372930">
      <w:bodyDiv w:val="1"/>
      <w:marLeft w:val="0"/>
      <w:marRight w:val="0"/>
      <w:marTop w:val="0"/>
      <w:marBottom w:val="0"/>
      <w:divBdr>
        <w:top w:val="none" w:sz="0" w:space="0" w:color="auto"/>
        <w:left w:val="none" w:sz="0" w:space="0" w:color="auto"/>
        <w:bottom w:val="none" w:sz="0" w:space="0" w:color="auto"/>
        <w:right w:val="none" w:sz="0" w:space="0" w:color="auto"/>
      </w:divBdr>
    </w:div>
    <w:div w:id="1131635019">
      <w:bodyDiv w:val="1"/>
      <w:marLeft w:val="0"/>
      <w:marRight w:val="0"/>
      <w:marTop w:val="0"/>
      <w:marBottom w:val="0"/>
      <w:divBdr>
        <w:top w:val="none" w:sz="0" w:space="0" w:color="auto"/>
        <w:left w:val="none" w:sz="0" w:space="0" w:color="auto"/>
        <w:bottom w:val="none" w:sz="0" w:space="0" w:color="auto"/>
        <w:right w:val="none" w:sz="0" w:space="0" w:color="auto"/>
      </w:divBdr>
    </w:div>
    <w:div w:id="1146971188">
      <w:bodyDiv w:val="1"/>
      <w:marLeft w:val="0"/>
      <w:marRight w:val="0"/>
      <w:marTop w:val="0"/>
      <w:marBottom w:val="0"/>
      <w:divBdr>
        <w:top w:val="none" w:sz="0" w:space="0" w:color="auto"/>
        <w:left w:val="none" w:sz="0" w:space="0" w:color="auto"/>
        <w:bottom w:val="none" w:sz="0" w:space="0" w:color="auto"/>
        <w:right w:val="none" w:sz="0" w:space="0" w:color="auto"/>
      </w:divBdr>
    </w:div>
    <w:div w:id="1237201468">
      <w:bodyDiv w:val="1"/>
      <w:marLeft w:val="0"/>
      <w:marRight w:val="0"/>
      <w:marTop w:val="0"/>
      <w:marBottom w:val="0"/>
      <w:divBdr>
        <w:top w:val="none" w:sz="0" w:space="0" w:color="auto"/>
        <w:left w:val="none" w:sz="0" w:space="0" w:color="auto"/>
        <w:bottom w:val="none" w:sz="0" w:space="0" w:color="auto"/>
        <w:right w:val="none" w:sz="0" w:space="0" w:color="auto"/>
      </w:divBdr>
    </w:div>
    <w:div w:id="1250040755">
      <w:bodyDiv w:val="1"/>
      <w:marLeft w:val="0"/>
      <w:marRight w:val="0"/>
      <w:marTop w:val="0"/>
      <w:marBottom w:val="0"/>
      <w:divBdr>
        <w:top w:val="none" w:sz="0" w:space="0" w:color="auto"/>
        <w:left w:val="none" w:sz="0" w:space="0" w:color="auto"/>
        <w:bottom w:val="none" w:sz="0" w:space="0" w:color="auto"/>
        <w:right w:val="none" w:sz="0" w:space="0" w:color="auto"/>
      </w:divBdr>
    </w:div>
    <w:div w:id="1254701307">
      <w:bodyDiv w:val="1"/>
      <w:marLeft w:val="0"/>
      <w:marRight w:val="0"/>
      <w:marTop w:val="0"/>
      <w:marBottom w:val="0"/>
      <w:divBdr>
        <w:top w:val="none" w:sz="0" w:space="0" w:color="auto"/>
        <w:left w:val="none" w:sz="0" w:space="0" w:color="auto"/>
        <w:bottom w:val="none" w:sz="0" w:space="0" w:color="auto"/>
        <w:right w:val="none" w:sz="0" w:space="0" w:color="auto"/>
      </w:divBdr>
    </w:div>
    <w:div w:id="1272669884">
      <w:bodyDiv w:val="1"/>
      <w:marLeft w:val="0"/>
      <w:marRight w:val="0"/>
      <w:marTop w:val="0"/>
      <w:marBottom w:val="0"/>
      <w:divBdr>
        <w:top w:val="none" w:sz="0" w:space="0" w:color="auto"/>
        <w:left w:val="none" w:sz="0" w:space="0" w:color="auto"/>
        <w:bottom w:val="none" w:sz="0" w:space="0" w:color="auto"/>
        <w:right w:val="none" w:sz="0" w:space="0" w:color="auto"/>
      </w:divBdr>
    </w:div>
    <w:div w:id="1298337939">
      <w:bodyDiv w:val="1"/>
      <w:marLeft w:val="0"/>
      <w:marRight w:val="0"/>
      <w:marTop w:val="0"/>
      <w:marBottom w:val="0"/>
      <w:divBdr>
        <w:top w:val="none" w:sz="0" w:space="0" w:color="auto"/>
        <w:left w:val="none" w:sz="0" w:space="0" w:color="auto"/>
        <w:bottom w:val="none" w:sz="0" w:space="0" w:color="auto"/>
        <w:right w:val="none" w:sz="0" w:space="0" w:color="auto"/>
      </w:divBdr>
    </w:div>
    <w:div w:id="1338117570">
      <w:bodyDiv w:val="1"/>
      <w:marLeft w:val="0"/>
      <w:marRight w:val="0"/>
      <w:marTop w:val="0"/>
      <w:marBottom w:val="0"/>
      <w:divBdr>
        <w:top w:val="none" w:sz="0" w:space="0" w:color="auto"/>
        <w:left w:val="none" w:sz="0" w:space="0" w:color="auto"/>
        <w:bottom w:val="none" w:sz="0" w:space="0" w:color="auto"/>
        <w:right w:val="none" w:sz="0" w:space="0" w:color="auto"/>
      </w:divBdr>
    </w:div>
    <w:div w:id="1352367786">
      <w:bodyDiv w:val="1"/>
      <w:marLeft w:val="0"/>
      <w:marRight w:val="0"/>
      <w:marTop w:val="0"/>
      <w:marBottom w:val="0"/>
      <w:divBdr>
        <w:top w:val="none" w:sz="0" w:space="0" w:color="auto"/>
        <w:left w:val="none" w:sz="0" w:space="0" w:color="auto"/>
        <w:bottom w:val="none" w:sz="0" w:space="0" w:color="auto"/>
        <w:right w:val="none" w:sz="0" w:space="0" w:color="auto"/>
      </w:divBdr>
    </w:div>
    <w:div w:id="1361861113">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6953091">
      <w:bodyDiv w:val="1"/>
      <w:marLeft w:val="0"/>
      <w:marRight w:val="0"/>
      <w:marTop w:val="0"/>
      <w:marBottom w:val="0"/>
      <w:divBdr>
        <w:top w:val="none" w:sz="0" w:space="0" w:color="auto"/>
        <w:left w:val="none" w:sz="0" w:space="0" w:color="auto"/>
        <w:bottom w:val="none" w:sz="0" w:space="0" w:color="auto"/>
        <w:right w:val="none" w:sz="0" w:space="0" w:color="auto"/>
      </w:divBdr>
    </w:div>
    <w:div w:id="1377435894">
      <w:bodyDiv w:val="1"/>
      <w:marLeft w:val="0"/>
      <w:marRight w:val="0"/>
      <w:marTop w:val="0"/>
      <w:marBottom w:val="0"/>
      <w:divBdr>
        <w:top w:val="none" w:sz="0" w:space="0" w:color="auto"/>
        <w:left w:val="none" w:sz="0" w:space="0" w:color="auto"/>
        <w:bottom w:val="none" w:sz="0" w:space="0" w:color="auto"/>
        <w:right w:val="none" w:sz="0" w:space="0" w:color="auto"/>
      </w:divBdr>
    </w:div>
    <w:div w:id="1400442063">
      <w:bodyDiv w:val="1"/>
      <w:marLeft w:val="0"/>
      <w:marRight w:val="0"/>
      <w:marTop w:val="0"/>
      <w:marBottom w:val="0"/>
      <w:divBdr>
        <w:top w:val="none" w:sz="0" w:space="0" w:color="auto"/>
        <w:left w:val="none" w:sz="0" w:space="0" w:color="auto"/>
        <w:bottom w:val="none" w:sz="0" w:space="0" w:color="auto"/>
        <w:right w:val="none" w:sz="0" w:space="0" w:color="auto"/>
      </w:divBdr>
    </w:div>
    <w:div w:id="1414281446">
      <w:bodyDiv w:val="1"/>
      <w:marLeft w:val="0"/>
      <w:marRight w:val="0"/>
      <w:marTop w:val="0"/>
      <w:marBottom w:val="0"/>
      <w:divBdr>
        <w:top w:val="none" w:sz="0" w:space="0" w:color="auto"/>
        <w:left w:val="none" w:sz="0" w:space="0" w:color="auto"/>
        <w:bottom w:val="none" w:sz="0" w:space="0" w:color="auto"/>
        <w:right w:val="none" w:sz="0" w:space="0" w:color="auto"/>
      </w:divBdr>
    </w:div>
    <w:div w:id="1435322827">
      <w:bodyDiv w:val="1"/>
      <w:marLeft w:val="0"/>
      <w:marRight w:val="0"/>
      <w:marTop w:val="0"/>
      <w:marBottom w:val="0"/>
      <w:divBdr>
        <w:top w:val="none" w:sz="0" w:space="0" w:color="auto"/>
        <w:left w:val="none" w:sz="0" w:space="0" w:color="auto"/>
        <w:bottom w:val="none" w:sz="0" w:space="0" w:color="auto"/>
        <w:right w:val="none" w:sz="0" w:space="0" w:color="auto"/>
      </w:divBdr>
    </w:div>
    <w:div w:id="1457527528">
      <w:bodyDiv w:val="1"/>
      <w:marLeft w:val="0"/>
      <w:marRight w:val="0"/>
      <w:marTop w:val="0"/>
      <w:marBottom w:val="0"/>
      <w:divBdr>
        <w:top w:val="none" w:sz="0" w:space="0" w:color="auto"/>
        <w:left w:val="none" w:sz="0" w:space="0" w:color="auto"/>
        <w:bottom w:val="none" w:sz="0" w:space="0" w:color="auto"/>
        <w:right w:val="none" w:sz="0" w:space="0" w:color="auto"/>
      </w:divBdr>
    </w:div>
    <w:div w:id="1504205340">
      <w:bodyDiv w:val="1"/>
      <w:marLeft w:val="0"/>
      <w:marRight w:val="0"/>
      <w:marTop w:val="0"/>
      <w:marBottom w:val="0"/>
      <w:divBdr>
        <w:top w:val="none" w:sz="0" w:space="0" w:color="auto"/>
        <w:left w:val="none" w:sz="0" w:space="0" w:color="auto"/>
        <w:bottom w:val="none" w:sz="0" w:space="0" w:color="auto"/>
        <w:right w:val="none" w:sz="0" w:space="0" w:color="auto"/>
      </w:divBdr>
    </w:div>
    <w:div w:id="1511993285">
      <w:bodyDiv w:val="1"/>
      <w:marLeft w:val="0"/>
      <w:marRight w:val="0"/>
      <w:marTop w:val="0"/>
      <w:marBottom w:val="0"/>
      <w:divBdr>
        <w:top w:val="none" w:sz="0" w:space="0" w:color="auto"/>
        <w:left w:val="none" w:sz="0" w:space="0" w:color="auto"/>
        <w:bottom w:val="none" w:sz="0" w:space="0" w:color="auto"/>
        <w:right w:val="none" w:sz="0" w:space="0" w:color="auto"/>
      </w:divBdr>
    </w:div>
    <w:div w:id="1523663390">
      <w:bodyDiv w:val="1"/>
      <w:marLeft w:val="0"/>
      <w:marRight w:val="0"/>
      <w:marTop w:val="0"/>
      <w:marBottom w:val="0"/>
      <w:divBdr>
        <w:top w:val="none" w:sz="0" w:space="0" w:color="auto"/>
        <w:left w:val="none" w:sz="0" w:space="0" w:color="auto"/>
        <w:bottom w:val="none" w:sz="0" w:space="0" w:color="auto"/>
        <w:right w:val="none" w:sz="0" w:space="0" w:color="auto"/>
      </w:divBdr>
    </w:div>
    <w:div w:id="1533034523">
      <w:bodyDiv w:val="1"/>
      <w:marLeft w:val="0"/>
      <w:marRight w:val="0"/>
      <w:marTop w:val="0"/>
      <w:marBottom w:val="0"/>
      <w:divBdr>
        <w:top w:val="none" w:sz="0" w:space="0" w:color="auto"/>
        <w:left w:val="none" w:sz="0" w:space="0" w:color="auto"/>
        <w:bottom w:val="none" w:sz="0" w:space="0" w:color="auto"/>
        <w:right w:val="none" w:sz="0" w:space="0" w:color="auto"/>
      </w:divBdr>
    </w:div>
    <w:div w:id="1563981564">
      <w:bodyDiv w:val="1"/>
      <w:marLeft w:val="0"/>
      <w:marRight w:val="0"/>
      <w:marTop w:val="0"/>
      <w:marBottom w:val="0"/>
      <w:divBdr>
        <w:top w:val="none" w:sz="0" w:space="0" w:color="auto"/>
        <w:left w:val="none" w:sz="0" w:space="0" w:color="auto"/>
        <w:bottom w:val="none" w:sz="0" w:space="0" w:color="auto"/>
        <w:right w:val="none" w:sz="0" w:space="0" w:color="auto"/>
      </w:divBdr>
    </w:div>
    <w:div w:id="1579824101">
      <w:bodyDiv w:val="1"/>
      <w:marLeft w:val="0"/>
      <w:marRight w:val="0"/>
      <w:marTop w:val="0"/>
      <w:marBottom w:val="0"/>
      <w:divBdr>
        <w:top w:val="none" w:sz="0" w:space="0" w:color="auto"/>
        <w:left w:val="none" w:sz="0" w:space="0" w:color="auto"/>
        <w:bottom w:val="none" w:sz="0" w:space="0" w:color="auto"/>
        <w:right w:val="none" w:sz="0" w:space="0" w:color="auto"/>
      </w:divBdr>
    </w:div>
    <w:div w:id="1625579466">
      <w:bodyDiv w:val="1"/>
      <w:marLeft w:val="0"/>
      <w:marRight w:val="0"/>
      <w:marTop w:val="0"/>
      <w:marBottom w:val="0"/>
      <w:divBdr>
        <w:top w:val="none" w:sz="0" w:space="0" w:color="auto"/>
        <w:left w:val="none" w:sz="0" w:space="0" w:color="auto"/>
        <w:bottom w:val="none" w:sz="0" w:space="0" w:color="auto"/>
        <w:right w:val="none" w:sz="0" w:space="0" w:color="auto"/>
      </w:divBdr>
    </w:div>
    <w:div w:id="1652782257">
      <w:bodyDiv w:val="1"/>
      <w:marLeft w:val="0"/>
      <w:marRight w:val="0"/>
      <w:marTop w:val="0"/>
      <w:marBottom w:val="0"/>
      <w:divBdr>
        <w:top w:val="none" w:sz="0" w:space="0" w:color="auto"/>
        <w:left w:val="none" w:sz="0" w:space="0" w:color="auto"/>
        <w:bottom w:val="none" w:sz="0" w:space="0" w:color="auto"/>
        <w:right w:val="none" w:sz="0" w:space="0" w:color="auto"/>
      </w:divBdr>
    </w:div>
    <w:div w:id="1653752037">
      <w:bodyDiv w:val="1"/>
      <w:marLeft w:val="0"/>
      <w:marRight w:val="0"/>
      <w:marTop w:val="0"/>
      <w:marBottom w:val="0"/>
      <w:divBdr>
        <w:top w:val="none" w:sz="0" w:space="0" w:color="auto"/>
        <w:left w:val="none" w:sz="0" w:space="0" w:color="auto"/>
        <w:bottom w:val="none" w:sz="0" w:space="0" w:color="auto"/>
        <w:right w:val="none" w:sz="0" w:space="0" w:color="auto"/>
      </w:divBdr>
    </w:div>
    <w:div w:id="1677658981">
      <w:bodyDiv w:val="1"/>
      <w:marLeft w:val="0"/>
      <w:marRight w:val="0"/>
      <w:marTop w:val="0"/>
      <w:marBottom w:val="0"/>
      <w:divBdr>
        <w:top w:val="none" w:sz="0" w:space="0" w:color="auto"/>
        <w:left w:val="none" w:sz="0" w:space="0" w:color="auto"/>
        <w:bottom w:val="none" w:sz="0" w:space="0" w:color="auto"/>
        <w:right w:val="none" w:sz="0" w:space="0" w:color="auto"/>
      </w:divBdr>
    </w:div>
    <w:div w:id="1701708507">
      <w:bodyDiv w:val="1"/>
      <w:marLeft w:val="0"/>
      <w:marRight w:val="0"/>
      <w:marTop w:val="0"/>
      <w:marBottom w:val="0"/>
      <w:divBdr>
        <w:top w:val="none" w:sz="0" w:space="0" w:color="auto"/>
        <w:left w:val="none" w:sz="0" w:space="0" w:color="auto"/>
        <w:bottom w:val="none" w:sz="0" w:space="0" w:color="auto"/>
        <w:right w:val="none" w:sz="0" w:space="0" w:color="auto"/>
      </w:divBdr>
    </w:div>
    <w:div w:id="1714495508">
      <w:bodyDiv w:val="1"/>
      <w:marLeft w:val="0"/>
      <w:marRight w:val="0"/>
      <w:marTop w:val="0"/>
      <w:marBottom w:val="0"/>
      <w:divBdr>
        <w:top w:val="none" w:sz="0" w:space="0" w:color="auto"/>
        <w:left w:val="none" w:sz="0" w:space="0" w:color="auto"/>
        <w:bottom w:val="none" w:sz="0" w:space="0" w:color="auto"/>
        <w:right w:val="none" w:sz="0" w:space="0" w:color="auto"/>
      </w:divBdr>
    </w:div>
    <w:div w:id="1726637858">
      <w:bodyDiv w:val="1"/>
      <w:marLeft w:val="0"/>
      <w:marRight w:val="0"/>
      <w:marTop w:val="0"/>
      <w:marBottom w:val="0"/>
      <w:divBdr>
        <w:top w:val="none" w:sz="0" w:space="0" w:color="auto"/>
        <w:left w:val="none" w:sz="0" w:space="0" w:color="auto"/>
        <w:bottom w:val="none" w:sz="0" w:space="0" w:color="auto"/>
        <w:right w:val="none" w:sz="0" w:space="0" w:color="auto"/>
      </w:divBdr>
    </w:div>
    <w:div w:id="1745955025">
      <w:bodyDiv w:val="1"/>
      <w:marLeft w:val="0"/>
      <w:marRight w:val="0"/>
      <w:marTop w:val="0"/>
      <w:marBottom w:val="0"/>
      <w:divBdr>
        <w:top w:val="none" w:sz="0" w:space="0" w:color="auto"/>
        <w:left w:val="none" w:sz="0" w:space="0" w:color="auto"/>
        <w:bottom w:val="none" w:sz="0" w:space="0" w:color="auto"/>
        <w:right w:val="none" w:sz="0" w:space="0" w:color="auto"/>
      </w:divBdr>
    </w:div>
    <w:div w:id="1797987117">
      <w:bodyDiv w:val="1"/>
      <w:marLeft w:val="0"/>
      <w:marRight w:val="0"/>
      <w:marTop w:val="0"/>
      <w:marBottom w:val="0"/>
      <w:divBdr>
        <w:top w:val="none" w:sz="0" w:space="0" w:color="auto"/>
        <w:left w:val="none" w:sz="0" w:space="0" w:color="auto"/>
        <w:bottom w:val="none" w:sz="0" w:space="0" w:color="auto"/>
        <w:right w:val="none" w:sz="0" w:space="0" w:color="auto"/>
      </w:divBdr>
    </w:div>
    <w:div w:id="1825050493">
      <w:bodyDiv w:val="1"/>
      <w:marLeft w:val="0"/>
      <w:marRight w:val="0"/>
      <w:marTop w:val="0"/>
      <w:marBottom w:val="0"/>
      <w:divBdr>
        <w:top w:val="none" w:sz="0" w:space="0" w:color="auto"/>
        <w:left w:val="none" w:sz="0" w:space="0" w:color="auto"/>
        <w:bottom w:val="none" w:sz="0" w:space="0" w:color="auto"/>
        <w:right w:val="none" w:sz="0" w:space="0" w:color="auto"/>
      </w:divBdr>
    </w:div>
    <w:div w:id="1837764890">
      <w:bodyDiv w:val="1"/>
      <w:marLeft w:val="0"/>
      <w:marRight w:val="0"/>
      <w:marTop w:val="0"/>
      <w:marBottom w:val="0"/>
      <w:divBdr>
        <w:top w:val="none" w:sz="0" w:space="0" w:color="auto"/>
        <w:left w:val="none" w:sz="0" w:space="0" w:color="auto"/>
        <w:bottom w:val="none" w:sz="0" w:space="0" w:color="auto"/>
        <w:right w:val="none" w:sz="0" w:space="0" w:color="auto"/>
      </w:divBdr>
    </w:div>
    <w:div w:id="1840924464">
      <w:bodyDiv w:val="1"/>
      <w:marLeft w:val="0"/>
      <w:marRight w:val="0"/>
      <w:marTop w:val="0"/>
      <w:marBottom w:val="0"/>
      <w:divBdr>
        <w:top w:val="none" w:sz="0" w:space="0" w:color="auto"/>
        <w:left w:val="none" w:sz="0" w:space="0" w:color="auto"/>
        <w:bottom w:val="none" w:sz="0" w:space="0" w:color="auto"/>
        <w:right w:val="none" w:sz="0" w:space="0" w:color="auto"/>
      </w:divBdr>
    </w:div>
    <w:div w:id="1882548389">
      <w:bodyDiv w:val="1"/>
      <w:marLeft w:val="0"/>
      <w:marRight w:val="0"/>
      <w:marTop w:val="0"/>
      <w:marBottom w:val="0"/>
      <w:divBdr>
        <w:top w:val="none" w:sz="0" w:space="0" w:color="auto"/>
        <w:left w:val="none" w:sz="0" w:space="0" w:color="auto"/>
        <w:bottom w:val="none" w:sz="0" w:space="0" w:color="auto"/>
        <w:right w:val="none" w:sz="0" w:space="0" w:color="auto"/>
      </w:divBdr>
    </w:div>
    <w:div w:id="1910845232">
      <w:bodyDiv w:val="1"/>
      <w:marLeft w:val="0"/>
      <w:marRight w:val="0"/>
      <w:marTop w:val="0"/>
      <w:marBottom w:val="0"/>
      <w:divBdr>
        <w:top w:val="none" w:sz="0" w:space="0" w:color="auto"/>
        <w:left w:val="none" w:sz="0" w:space="0" w:color="auto"/>
        <w:bottom w:val="none" w:sz="0" w:space="0" w:color="auto"/>
        <w:right w:val="none" w:sz="0" w:space="0" w:color="auto"/>
      </w:divBdr>
    </w:div>
    <w:div w:id="1943105510">
      <w:bodyDiv w:val="1"/>
      <w:marLeft w:val="0"/>
      <w:marRight w:val="0"/>
      <w:marTop w:val="0"/>
      <w:marBottom w:val="0"/>
      <w:divBdr>
        <w:top w:val="none" w:sz="0" w:space="0" w:color="auto"/>
        <w:left w:val="none" w:sz="0" w:space="0" w:color="auto"/>
        <w:bottom w:val="none" w:sz="0" w:space="0" w:color="auto"/>
        <w:right w:val="none" w:sz="0" w:space="0" w:color="auto"/>
      </w:divBdr>
    </w:div>
    <w:div w:id="2028436062">
      <w:bodyDiv w:val="1"/>
      <w:marLeft w:val="0"/>
      <w:marRight w:val="0"/>
      <w:marTop w:val="0"/>
      <w:marBottom w:val="0"/>
      <w:divBdr>
        <w:top w:val="none" w:sz="0" w:space="0" w:color="auto"/>
        <w:left w:val="none" w:sz="0" w:space="0" w:color="auto"/>
        <w:bottom w:val="none" w:sz="0" w:space="0" w:color="auto"/>
        <w:right w:val="none" w:sz="0" w:space="0" w:color="auto"/>
      </w:divBdr>
    </w:div>
    <w:div w:id="2031836573">
      <w:bodyDiv w:val="1"/>
      <w:marLeft w:val="0"/>
      <w:marRight w:val="0"/>
      <w:marTop w:val="0"/>
      <w:marBottom w:val="0"/>
      <w:divBdr>
        <w:top w:val="none" w:sz="0" w:space="0" w:color="auto"/>
        <w:left w:val="none" w:sz="0" w:space="0" w:color="auto"/>
        <w:bottom w:val="none" w:sz="0" w:space="0" w:color="auto"/>
        <w:right w:val="none" w:sz="0" w:space="0" w:color="auto"/>
      </w:divBdr>
    </w:div>
    <w:div w:id="2056154392">
      <w:bodyDiv w:val="1"/>
      <w:marLeft w:val="0"/>
      <w:marRight w:val="0"/>
      <w:marTop w:val="0"/>
      <w:marBottom w:val="0"/>
      <w:divBdr>
        <w:top w:val="none" w:sz="0" w:space="0" w:color="auto"/>
        <w:left w:val="none" w:sz="0" w:space="0" w:color="auto"/>
        <w:bottom w:val="none" w:sz="0" w:space="0" w:color="auto"/>
        <w:right w:val="none" w:sz="0" w:space="0" w:color="auto"/>
      </w:divBdr>
    </w:div>
    <w:div w:id="21441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2-1998.TIF" TargetMode="External"/><Relationship Id="rId13" Type="http://schemas.openxmlformats.org/officeDocument/2006/relationships/hyperlink" Target="Resolution%207-1998.TIF" TargetMode="External"/><Relationship Id="rId18" Type="http://schemas.openxmlformats.org/officeDocument/2006/relationships/hyperlink" Target="Resolution%2013-1998.TIF" TargetMode="External"/><Relationship Id="rId26" Type="http://schemas.openxmlformats.org/officeDocument/2006/relationships/hyperlink" Target="Resolution%2021-1998.TIF" TargetMode="External"/><Relationship Id="rId39" Type="http://schemas.openxmlformats.org/officeDocument/2006/relationships/hyperlink" Target="Resolution%2034-1998.TIF" TargetMode="External"/><Relationship Id="rId3" Type="http://schemas.openxmlformats.org/officeDocument/2006/relationships/settings" Target="settings.xml"/><Relationship Id="rId21" Type="http://schemas.openxmlformats.org/officeDocument/2006/relationships/hyperlink" Target="Resolution%2016-1998.TIF" TargetMode="External"/><Relationship Id="rId34" Type="http://schemas.openxmlformats.org/officeDocument/2006/relationships/hyperlink" Target="Resolution%2029-1998.TIF" TargetMode="External"/><Relationship Id="rId42" Type="http://schemas.openxmlformats.org/officeDocument/2006/relationships/hyperlink" Target="Resolution%2037-1998.TIF" TargetMode="External"/><Relationship Id="rId47" Type="http://schemas.openxmlformats.org/officeDocument/2006/relationships/theme" Target="theme/theme1.xml"/><Relationship Id="rId7" Type="http://schemas.openxmlformats.org/officeDocument/2006/relationships/hyperlink" Target="Resolution%201-1998.TIF" TargetMode="External"/><Relationship Id="rId12" Type="http://schemas.openxmlformats.org/officeDocument/2006/relationships/hyperlink" Target="Resolution%206-1998.TIF" TargetMode="External"/><Relationship Id="rId17" Type="http://schemas.openxmlformats.org/officeDocument/2006/relationships/hyperlink" Target="Resolution%2012-1998.TIF" TargetMode="External"/><Relationship Id="rId25" Type="http://schemas.openxmlformats.org/officeDocument/2006/relationships/hyperlink" Target="Resolution%2020-1998.TIF" TargetMode="External"/><Relationship Id="rId33" Type="http://schemas.openxmlformats.org/officeDocument/2006/relationships/hyperlink" Target="Resolution%2028-1998.TIF" TargetMode="External"/><Relationship Id="rId38" Type="http://schemas.openxmlformats.org/officeDocument/2006/relationships/hyperlink" Target="Resolution%2033-1998.TI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Resolution%2011-1998.TIF" TargetMode="External"/><Relationship Id="rId20" Type="http://schemas.openxmlformats.org/officeDocument/2006/relationships/hyperlink" Target="Resolution%2015-1998.TIF" TargetMode="External"/><Relationship Id="rId29" Type="http://schemas.openxmlformats.org/officeDocument/2006/relationships/hyperlink" Target="Resolution%2024-1998.TIF" TargetMode="External"/><Relationship Id="rId41" Type="http://schemas.openxmlformats.org/officeDocument/2006/relationships/hyperlink" Target="Resolution%2036-1998.T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8.TIF" TargetMode="External"/><Relationship Id="rId24" Type="http://schemas.openxmlformats.org/officeDocument/2006/relationships/hyperlink" Target="Resolution%2019-1998.TIF" TargetMode="External"/><Relationship Id="rId32" Type="http://schemas.openxmlformats.org/officeDocument/2006/relationships/hyperlink" Target="Resolution%2027-1998.TIF" TargetMode="External"/><Relationship Id="rId37" Type="http://schemas.openxmlformats.org/officeDocument/2006/relationships/hyperlink" Target="Resolution%2032-1998.TIF" TargetMode="External"/><Relationship Id="rId40" Type="http://schemas.openxmlformats.org/officeDocument/2006/relationships/hyperlink" Target="Resolution%2035-1998.TI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10-1998.TIF" TargetMode="External"/><Relationship Id="rId23" Type="http://schemas.openxmlformats.org/officeDocument/2006/relationships/hyperlink" Target="Resolution%2018-1998.TIF" TargetMode="External"/><Relationship Id="rId28" Type="http://schemas.openxmlformats.org/officeDocument/2006/relationships/hyperlink" Target="Resolution%2023-1998.TIF" TargetMode="External"/><Relationship Id="rId36" Type="http://schemas.openxmlformats.org/officeDocument/2006/relationships/hyperlink" Target="Resolution%2031-1998.TIF" TargetMode="External"/><Relationship Id="rId10" Type="http://schemas.openxmlformats.org/officeDocument/2006/relationships/hyperlink" Target="Resolution%204-1998.TIF" TargetMode="External"/><Relationship Id="rId19" Type="http://schemas.openxmlformats.org/officeDocument/2006/relationships/hyperlink" Target="Resolution%2014-1998.TIF" TargetMode="External"/><Relationship Id="rId31" Type="http://schemas.openxmlformats.org/officeDocument/2006/relationships/hyperlink" Target="Resolution%2026-1998.TIF" TargetMode="External"/><Relationship Id="rId44" Type="http://schemas.openxmlformats.org/officeDocument/2006/relationships/hyperlink" Target="Resolution%2039-1998.TIF" TargetMode="External"/><Relationship Id="rId4" Type="http://schemas.openxmlformats.org/officeDocument/2006/relationships/webSettings" Target="webSettings.xml"/><Relationship Id="rId9" Type="http://schemas.openxmlformats.org/officeDocument/2006/relationships/hyperlink" Target="Resolution%203-1998.TIF" TargetMode="External"/><Relationship Id="rId14" Type="http://schemas.openxmlformats.org/officeDocument/2006/relationships/hyperlink" Target="Resolution%209-1998.TIF" TargetMode="External"/><Relationship Id="rId22" Type="http://schemas.openxmlformats.org/officeDocument/2006/relationships/hyperlink" Target="Resolution%2017-1998.TIF" TargetMode="External"/><Relationship Id="rId27" Type="http://schemas.openxmlformats.org/officeDocument/2006/relationships/hyperlink" Target="Resolution%2022-1998.TIF" TargetMode="External"/><Relationship Id="rId30" Type="http://schemas.openxmlformats.org/officeDocument/2006/relationships/hyperlink" Target="Resolution%2025-1998.TIF" TargetMode="External"/><Relationship Id="rId35" Type="http://schemas.openxmlformats.org/officeDocument/2006/relationships/hyperlink" Target="Resolution%2030-1998.TIF" TargetMode="External"/><Relationship Id="rId43" Type="http://schemas.openxmlformats.org/officeDocument/2006/relationships/hyperlink" Target="Resolution%2038-1998.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1205</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9694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2009-10-30T19:21:00Z</dcterms:created>
  <dcterms:modified xsi:type="dcterms:W3CDTF">2009-11-02T16:08:00Z</dcterms:modified>
</cp:coreProperties>
</file>