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5D5F03" w:rsidP="00E71D82">
            <w:pPr>
              <w:jc w:val="center"/>
            </w:pPr>
            <w:hyperlink r:id="rId7" w:history="1">
              <w:r w:rsidR="006C58A7" w:rsidRPr="005D5F03">
                <w:rPr>
                  <w:rStyle w:val="Hyperlink"/>
                </w:rPr>
                <w:t>1-2001</w:t>
              </w:r>
            </w:hyperlink>
          </w:p>
        </w:tc>
        <w:tc>
          <w:tcPr>
            <w:tcW w:w="5940" w:type="dxa"/>
            <w:shd w:val="clear" w:color="auto" w:fill="auto"/>
          </w:tcPr>
          <w:p w:rsidR="00325BB8" w:rsidRPr="00E71D82" w:rsidRDefault="006C58A7" w:rsidP="00E216FB">
            <w:pPr>
              <w:rPr>
                <w:b/>
              </w:rPr>
            </w:pPr>
            <w:r>
              <w:rPr>
                <w:rFonts w:ascii="Arial" w:hAnsi="Arial" w:cs="Arial"/>
                <w:sz w:val="20"/>
                <w:szCs w:val="20"/>
              </w:rPr>
              <w:t>RESOLUTION EXPRESSING OFFICIAL INTENT TO REIMBURSE COSTS OF CERTIFICATES OF OBLIGATION IMPROVEMENTS.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01/11/2001</w:t>
            </w:r>
          </w:p>
          <w:p w:rsidR="00304C06" w:rsidRDefault="00304C06" w:rsidP="00E71D82">
            <w:pPr>
              <w:jc w:val="center"/>
            </w:pPr>
          </w:p>
        </w:tc>
      </w:tr>
      <w:tr w:rsidR="00E54E60" w:rsidTr="00E71D82">
        <w:trPr>
          <w:jc w:val="center"/>
        </w:trPr>
        <w:tc>
          <w:tcPr>
            <w:tcW w:w="1917" w:type="dxa"/>
            <w:shd w:val="clear" w:color="auto" w:fill="auto"/>
          </w:tcPr>
          <w:p w:rsidR="00E54E60" w:rsidRDefault="005D5F03" w:rsidP="00E71D82">
            <w:pPr>
              <w:jc w:val="center"/>
            </w:pPr>
            <w:hyperlink r:id="rId8" w:history="1">
              <w:r w:rsidR="006C58A7" w:rsidRPr="005D5F03">
                <w:rPr>
                  <w:rStyle w:val="Hyperlink"/>
                </w:rPr>
                <w:t>2-2001</w:t>
              </w:r>
            </w:hyperlink>
          </w:p>
        </w:tc>
        <w:tc>
          <w:tcPr>
            <w:tcW w:w="5940" w:type="dxa"/>
            <w:shd w:val="clear" w:color="auto" w:fill="auto"/>
          </w:tcPr>
          <w:p w:rsidR="00E54E60" w:rsidRPr="00E71D82" w:rsidRDefault="006C58A7" w:rsidP="00E216FB">
            <w:pPr>
              <w:rPr>
                <w:b/>
              </w:rPr>
            </w:pPr>
            <w:r>
              <w:rPr>
                <w:rFonts w:ascii="Arial" w:hAnsi="Arial" w:cs="Arial"/>
                <w:sz w:val="20"/>
                <w:szCs w:val="20"/>
              </w:rPr>
              <w:t>A RESOLUTION OF THE CITY OF ABILENE AUTHORIZING INTERVENTION IN AEP/WEST TEXAS UTILITIES COMPANY'S REQUEST TO RECONCILE FUEL COSTS INCURRED DURING THE PERIOD JULY 1, 1997- JUNE 30</w:t>
            </w:r>
            <w:r w:rsidR="00E216FB">
              <w:rPr>
                <w:rFonts w:ascii="Arial" w:hAnsi="Arial" w:cs="Arial"/>
                <w:sz w:val="20"/>
                <w:szCs w:val="20"/>
              </w:rPr>
              <w:t>, 2000</w:t>
            </w:r>
            <w:r>
              <w:rPr>
                <w:rFonts w:ascii="Arial" w:hAnsi="Arial" w:cs="Arial"/>
                <w:sz w:val="20"/>
                <w:szCs w:val="20"/>
              </w:rPr>
              <w:t xml:space="preserve"> FILED AT THE PUBLIC UTILITY COMMISSION OF TEXAS AND ASSIGNED DOCKET NO.23477; AUTHORIZING THE JOINING WITH OTHER INTERVENING CITIES TO PROTECT MUNICIPAL AND RATEPAYER INTERESTS; AUTHORIZING THE HIRING OF ATTORNEYS AND CONSULTANTS; AND REQUIRING REIMBURSEMENT OF THE CITY'S RATE MAKING COSTS.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01/25/2001</w:t>
            </w:r>
          </w:p>
          <w:p w:rsidR="00106981" w:rsidRDefault="00106981" w:rsidP="00E71D82">
            <w:pPr>
              <w:jc w:val="center"/>
            </w:pPr>
          </w:p>
        </w:tc>
      </w:tr>
      <w:tr w:rsidR="00E54E60" w:rsidTr="00E71D82">
        <w:trPr>
          <w:jc w:val="center"/>
        </w:trPr>
        <w:tc>
          <w:tcPr>
            <w:tcW w:w="1917" w:type="dxa"/>
            <w:shd w:val="clear" w:color="auto" w:fill="auto"/>
          </w:tcPr>
          <w:p w:rsidR="00E54E60" w:rsidRDefault="005D5F03" w:rsidP="00E71D82">
            <w:pPr>
              <w:jc w:val="center"/>
            </w:pPr>
            <w:hyperlink r:id="rId9" w:history="1">
              <w:r w:rsidR="006C58A7" w:rsidRPr="005D5F03">
                <w:rPr>
                  <w:rStyle w:val="Hyperlink"/>
                </w:rPr>
                <w:t>3-2001</w:t>
              </w:r>
            </w:hyperlink>
          </w:p>
        </w:tc>
        <w:tc>
          <w:tcPr>
            <w:tcW w:w="5940" w:type="dxa"/>
            <w:shd w:val="clear" w:color="auto" w:fill="auto"/>
          </w:tcPr>
          <w:p w:rsidR="00E54E60" w:rsidRPr="00E216FB" w:rsidRDefault="006C58A7" w:rsidP="00E54E60">
            <w:pPr>
              <w:rPr>
                <w:rFonts w:ascii="Arial" w:hAnsi="Arial" w:cs="Arial"/>
                <w:sz w:val="20"/>
                <w:szCs w:val="20"/>
              </w:rPr>
            </w:pPr>
            <w:r>
              <w:rPr>
                <w:rFonts w:ascii="Arial" w:hAnsi="Arial" w:cs="Arial"/>
                <w:sz w:val="20"/>
                <w:szCs w:val="20"/>
              </w:rPr>
              <w:t>A RESOLUTION OF THE CITY COUNCIL OF THE CITY OF ABILENE, TEXAS, APPROVING THE USE OF COMMUNITY DEVELOPMENT BLOCK GRANT FUNDS TO A HOUSING PROJECT IN THE 800 BLOCK OF MESQUITE AND SUPPORTING AN APPLICATION FOR LOW INCOME HOUSING TAX CREDITS (LIHTC).</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01/25/2001</w:t>
            </w:r>
          </w:p>
          <w:p w:rsidR="00304C06" w:rsidRDefault="00304C06" w:rsidP="00E71D82">
            <w:pPr>
              <w:jc w:val="center"/>
            </w:pPr>
          </w:p>
        </w:tc>
      </w:tr>
      <w:tr w:rsidR="00E54E60" w:rsidTr="00E71D82">
        <w:trPr>
          <w:jc w:val="center"/>
        </w:trPr>
        <w:tc>
          <w:tcPr>
            <w:tcW w:w="1917" w:type="dxa"/>
            <w:shd w:val="clear" w:color="auto" w:fill="auto"/>
          </w:tcPr>
          <w:p w:rsidR="00E54E60" w:rsidRDefault="005D5F03" w:rsidP="00E71D82">
            <w:pPr>
              <w:jc w:val="center"/>
            </w:pPr>
            <w:hyperlink r:id="rId10" w:history="1">
              <w:r w:rsidR="006C58A7" w:rsidRPr="005D5F03">
                <w:rPr>
                  <w:rStyle w:val="Hyperlink"/>
                </w:rPr>
                <w:t>4-2001</w:t>
              </w:r>
            </w:hyperlink>
          </w:p>
        </w:tc>
        <w:tc>
          <w:tcPr>
            <w:tcW w:w="5940" w:type="dxa"/>
            <w:shd w:val="clear" w:color="auto" w:fill="auto"/>
          </w:tcPr>
          <w:p w:rsidR="00E54E60" w:rsidRPr="00E71D82" w:rsidRDefault="006C58A7" w:rsidP="00E216FB">
            <w:pPr>
              <w:rPr>
                <w:b/>
              </w:rPr>
            </w:pPr>
            <w:r>
              <w:rPr>
                <w:rFonts w:ascii="Arial" w:hAnsi="Arial" w:cs="Arial"/>
                <w:sz w:val="20"/>
                <w:szCs w:val="20"/>
              </w:rPr>
              <w:t xml:space="preserve">A RESOLUTION OF THE CITY COUNCIL OF THE CITY OF ABILENE, TEXAS, ORDERING AN ELECTION TO BE HELD IN SAID CITY ON MAY 5, 2001; PROVIDING FOR THE ELECTION OF PERSONS TO SERVE IN PLACES 5 AND 6 ON THE CITY COUNCIL OF THE CITY OF ABILENE; PROVIDING METHOD OF APPLICATION FOR PLACEMENT OF CANDIDATE'S NAME ON BALLOT; PROVIDING A FILING DEADLINE FOR ALL CANDIDATES; DESIGNATING ELECTION PRECINCTS AND POLLING PLACES; PROVIDING FOR BILINGUAL ELECTIONS FOR CITY ELECTIONS; AND PROVIDING FOR A PROCLAMATION </w:t>
            </w:r>
            <w:r w:rsidR="00E216FB">
              <w:rPr>
                <w:rFonts w:ascii="Arial" w:hAnsi="Arial" w:cs="Arial"/>
                <w:sz w:val="20"/>
                <w:szCs w:val="20"/>
              </w:rPr>
              <w:t>NOTICE</w:t>
            </w:r>
            <w:r>
              <w:rPr>
                <w:rFonts w:ascii="Arial" w:hAnsi="Arial" w:cs="Arial"/>
                <w:sz w:val="20"/>
                <w:szCs w:val="20"/>
              </w:rPr>
              <w:t xml:space="preserve"> AND PUBLICATION OF NOTICE OF SAID ELECTIONS.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02/08/2001</w:t>
            </w:r>
          </w:p>
          <w:p w:rsidR="00FA19A3" w:rsidRDefault="00FA19A3" w:rsidP="00E71D82">
            <w:pPr>
              <w:jc w:val="center"/>
            </w:pPr>
          </w:p>
        </w:tc>
      </w:tr>
      <w:tr w:rsidR="00E54E60" w:rsidTr="00E71D82">
        <w:trPr>
          <w:jc w:val="center"/>
        </w:trPr>
        <w:tc>
          <w:tcPr>
            <w:tcW w:w="1917" w:type="dxa"/>
            <w:shd w:val="clear" w:color="auto" w:fill="auto"/>
          </w:tcPr>
          <w:p w:rsidR="00E54E60" w:rsidRDefault="005D5F03" w:rsidP="00E71D82">
            <w:pPr>
              <w:jc w:val="center"/>
            </w:pPr>
            <w:hyperlink r:id="rId11" w:history="1">
              <w:r w:rsidR="006C58A7" w:rsidRPr="005D5F03">
                <w:rPr>
                  <w:rStyle w:val="Hyperlink"/>
                </w:rPr>
                <w:t>5-2001</w:t>
              </w:r>
            </w:hyperlink>
          </w:p>
        </w:tc>
        <w:tc>
          <w:tcPr>
            <w:tcW w:w="5940" w:type="dxa"/>
            <w:shd w:val="clear" w:color="auto" w:fill="auto"/>
          </w:tcPr>
          <w:p w:rsidR="00D34B98" w:rsidRPr="00E216FB" w:rsidRDefault="006C58A7" w:rsidP="00E54E60">
            <w:pPr>
              <w:rPr>
                <w:rFonts w:ascii="Arial" w:hAnsi="Arial" w:cs="Arial"/>
                <w:sz w:val="20"/>
                <w:szCs w:val="20"/>
              </w:rPr>
            </w:pPr>
            <w:r>
              <w:rPr>
                <w:rFonts w:ascii="Arial" w:hAnsi="Arial" w:cs="Arial"/>
                <w:sz w:val="20"/>
                <w:szCs w:val="20"/>
              </w:rPr>
              <w:t>A RESOLUTION OF THE CITY OF ABILENE AUTHORIZING INTERVENTION IN AEP/WEST TEXAS UTILITIES COMPANY'S REQUEST FOR AUTHORITY TO INCREASE ITS FIXED FUEL FACTORS AND RELATED GOOD CAUSE EXCEPTION EFFECTIVE MARCH 1, 2001 THROUGH FEBRUARY 2002 FILED AT THE PUBLIC UTILITY COMMISSION OF TEXAS AND ASSIGNED DOCKET NO. 23585; AUTHORIZING THE JOINING WITH OTHER INTERVENING CITIES TO PROTECT MUNICIPAL AND RATEPAYER INTERESTS; AUTHORIZING THE HIRING OF ATTORNEYS AND CONSULTANTS; AND REQUIRING REIMBURSEMENT OF THE CITY'S RATEMAKING COSTS.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02/08/2001</w:t>
            </w:r>
          </w:p>
          <w:p w:rsidR="00813691" w:rsidRDefault="00813691" w:rsidP="00E71D82">
            <w:pPr>
              <w:jc w:val="center"/>
            </w:pPr>
          </w:p>
        </w:tc>
      </w:tr>
      <w:tr w:rsidR="00E54E60" w:rsidTr="00E71D82">
        <w:trPr>
          <w:jc w:val="center"/>
        </w:trPr>
        <w:tc>
          <w:tcPr>
            <w:tcW w:w="1917" w:type="dxa"/>
            <w:shd w:val="clear" w:color="auto" w:fill="auto"/>
          </w:tcPr>
          <w:p w:rsidR="00E54E60" w:rsidRDefault="005D5F03" w:rsidP="00E71D82">
            <w:pPr>
              <w:jc w:val="center"/>
            </w:pPr>
            <w:hyperlink r:id="rId12" w:history="1">
              <w:r w:rsidR="006C58A7" w:rsidRPr="005D5F03">
                <w:rPr>
                  <w:rStyle w:val="Hyperlink"/>
                </w:rPr>
                <w:t>6-2001</w:t>
              </w:r>
            </w:hyperlink>
          </w:p>
        </w:tc>
        <w:tc>
          <w:tcPr>
            <w:tcW w:w="5940" w:type="dxa"/>
            <w:shd w:val="clear" w:color="auto" w:fill="auto"/>
          </w:tcPr>
          <w:p w:rsidR="008C19B2" w:rsidRPr="00E216FB" w:rsidRDefault="006C58A7" w:rsidP="00E54E60">
            <w:pPr>
              <w:rPr>
                <w:rFonts w:ascii="Arial" w:hAnsi="Arial" w:cs="Arial"/>
                <w:sz w:val="20"/>
                <w:szCs w:val="20"/>
              </w:rPr>
            </w:pPr>
            <w:r>
              <w:rPr>
                <w:rFonts w:ascii="Arial" w:hAnsi="Arial" w:cs="Arial"/>
                <w:sz w:val="20"/>
                <w:szCs w:val="20"/>
              </w:rPr>
              <w:t>A RESOLUTION OF THE CITY COUNCIL OF THE CITY OF ABILENE, TEXAS, APPOINTING VARIOUS ELECTION OFFICIALS, AND FIXING THEIR RATE OF COMPENSATION FOR THE MAY 5,2001 CITY GENERAL ELECTIONS.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03/08/2001</w:t>
            </w:r>
          </w:p>
          <w:p w:rsidR="009C0BB8" w:rsidRDefault="009C0BB8" w:rsidP="00E71D82">
            <w:pPr>
              <w:jc w:val="center"/>
            </w:pPr>
          </w:p>
        </w:tc>
      </w:tr>
      <w:tr w:rsidR="00E54E60" w:rsidTr="00E71D82">
        <w:trPr>
          <w:jc w:val="center"/>
        </w:trPr>
        <w:tc>
          <w:tcPr>
            <w:tcW w:w="1917" w:type="dxa"/>
            <w:shd w:val="clear" w:color="auto" w:fill="auto"/>
          </w:tcPr>
          <w:p w:rsidR="00E54E60" w:rsidRDefault="005D5F03" w:rsidP="00E71D82">
            <w:pPr>
              <w:jc w:val="center"/>
            </w:pPr>
            <w:hyperlink r:id="rId13" w:history="1">
              <w:r w:rsidR="006C58A7" w:rsidRPr="005D5F03">
                <w:rPr>
                  <w:rStyle w:val="Hyperlink"/>
                </w:rPr>
                <w:t>7-2001</w:t>
              </w:r>
            </w:hyperlink>
          </w:p>
        </w:tc>
        <w:tc>
          <w:tcPr>
            <w:tcW w:w="5940" w:type="dxa"/>
            <w:shd w:val="clear" w:color="auto" w:fill="auto"/>
          </w:tcPr>
          <w:p w:rsidR="00E54E60" w:rsidRPr="00215FF5" w:rsidRDefault="006C58A7" w:rsidP="00E216FB">
            <w:r>
              <w:rPr>
                <w:rFonts w:ascii="Arial" w:hAnsi="Arial" w:cs="Arial"/>
                <w:sz w:val="20"/>
                <w:szCs w:val="20"/>
              </w:rPr>
              <w:t>A RESOLUTION OF THE CITY COUNCIL OF THE CITY OF ABILENE, TEXAS SUPPORTING TRANSPORTATION IMPROVEMENTS TO SERVE THE DYESS AFB NORTH ENTRANCE</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03/08/2001</w:t>
            </w:r>
          </w:p>
          <w:p w:rsidR="00352295" w:rsidRDefault="00352295" w:rsidP="00E71D82">
            <w:pPr>
              <w:jc w:val="center"/>
            </w:pPr>
          </w:p>
        </w:tc>
      </w:tr>
      <w:tr w:rsidR="00ED60E0" w:rsidTr="00E71D82">
        <w:trPr>
          <w:jc w:val="center"/>
        </w:trPr>
        <w:tc>
          <w:tcPr>
            <w:tcW w:w="1917" w:type="dxa"/>
            <w:shd w:val="clear" w:color="auto" w:fill="auto"/>
          </w:tcPr>
          <w:p w:rsidR="00ED60E0" w:rsidRDefault="005D5F03" w:rsidP="00E71D82">
            <w:pPr>
              <w:jc w:val="center"/>
            </w:pPr>
            <w:hyperlink r:id="rId14" w:history="1">
              <w:r w:rsidR="006C58A7" w:rsidRPr="005D5F03">
                <w:rPr>
                  <w:rStyle w:val="Hyperlink"/>
                </w:rPr>
                <w:t>8-2001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A RESOLUTION OF THE CITY COUNCIL OF THE CITY OF ABILENE, TEXAS, AMENDING THE TRANSPORTATION SYSTEM MANAGEMENT SERVICES CONTRACT AND AGREEMENT.</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03/08/2001</w:t>
            </w:r>
          </w:p>
          <w:p w:rsidR="00ED60E0" w:rsidRDefault="00ED60E0" w:rsidP="00E71D82">
            <w:pPr>
              <w:jc w:val="center"/>
            </w:pPr>
          </w:p>
        </w:tc>
      </w:tr>
      <w:tr w:rsidR="00ED60E0" w:rsidTr="00E71D82">
        <w:trPr>
          <w:jc w:val="center"/>
        </w:trPr>
        <w:tc>
          <w:tcPr>
            <w:tcW w:w="1917" w:type="dxa"/>
            <w:shd w:val="clear" w:color="auto" w:fill="auto"/>
          </w:tcPr>
          <w:p w:rsidR="00ED60E0" w:rsidRDefault="005D5F03" w:rsidP="00E71D82">
            <w:pPr>
              <w:jc w:val="center"/>
            </w:pPr>
            <w:hyperlink r:id="rId15" w:history="1">
              <w:r w:rsidR="006C58A7" w:rsidRPr="005D5F03">
                <w:rPr>
                  <w:rStyle w:val="Hyperlink"/>
                </w:rPr>
                <w:t>9-2001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DIRECTING PUBLICATION OF NOTICE OF INTENTION TO ISSUE COMBINATION TAX AND REVENUE CERTIFICATES OF OBLIGATION, SERIES 2001.</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03/08/2001</w:t>
            </w:r>
          </w:p>
          <w:p w:rsidR="00ED60E0" w:rsidRDefault="00ED60E0" w:rsidP="00E71D82">
            <w:pPr>
              <w:jc w:val="center"/>
            </w:pPr>
          </w:p>
        </w:tc>
      </w:tr>
      <w:tr w:rsidR="00ED60E0" w:rsidTr="00E71D82">
        <w:trPr>
          <w:jc w:val="center"/>
        </w:trPr>
        <w:tc>
          <w:tcPr>
            <w:tcW w:w="1917" w:type="dxa"/>
            <w:shd w:val="clear" w:color="auto" w:fill="auto"/>
          </w:tcPr>
          <w:p w:rsidR="00ED60E0" w:rsidRDefault="005D5F03" w:rsidP="00E71D82">
            <w:pPr>
              <w:jc w:val="center"/>
            </w:pPr>
            <w:hyperlink r:id="rId16" w:history="1">
              <w:r w:rsidR="006C58A7" w:rsidRPr="005D5F03">
                <w:rPr>
                  <w:rStyle w:val="Hyperlink"/>
                </w:rPr>
                <w:t>10-2001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APPOINTING A HEARING OFFICER IN CONNECTION WITH THE ISSUANCE OF OBLIGATIONS BY THE STAMFORD HIGHER EDUCATION FACILITIES CORPORATION FOR THE BENEFIT OF HARDIN-SIMMONS UNIVERSITY AND AUTHORIZING THE MAYOR OF THE CITY OF ABILENE TO APPROVE CERTAIN MATTERS AS REQUIRED BY SECTION 147(F) OF THE INTERNAL REVENUE CODE.</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03/22/2001</w:t>
            </w:r>
          </w:p>
          <w:p w:rsidR="00ED60E0" w:rsidRDefault="00ED60E0" w:rsidP="00E71D82">
            <w:pPr>
              <w:jc w:val="center"/>
            </w:pPr>
          </w:p>
        </w:tc>
      </w:tr>
      <w:tr w:rsidR="00ED60E0" w:rsidTr="00E71D82">
        <w:trPr>
          <w:jc w:val="center"/>
        </w:trPr>
        <w:tc>
          <w:tcPr>
            <w:tcW w:w="1917" w:type="dxa"/>
            <w:shd w:val="clear" w:color="auto" w:fill="auto"/>
          </w:tcPr>
          <w:p w:rsidR="00ED60E0" w:rsidRDefault="005D5F03" w:rsidP="00E71D82">
            <w:pPr>
              <w:jc w:val="center"/>
            </w:pPr>
            <w:hyperlink r:id="rId17" w:history="1">
              <w:r w:rsidR="006C58A7" w:rsidRPr="005D5F03">
                <w:rPr>
                  <w:rStyle w:val="Hyperlink"/>
                </w:rPr>
                <w:t>11-2001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A RESOLUTION OF THE CITY OF ABILENE AUTHORIZING INTERVENTION IN AEP/ WEST TEXAS UTILITIES COMPANY'S REQUEST FOR AUTHORITY TO IMPLEMENT A SURCHARGE OF FUEL COST UNDER-RECOVERIES FILED AT THE PUBLIC UTILITY COMMISSION OF TEXAS AND ASSIGNED DOCKET NO. 23770; AUTHORIZING THE JOINING WITH OTHER INTERVENING CITIES TO PROTECT MUNICIPAL AND RATEPAYER INTERESTS; AUTHORIZING THE HIRING OF ATTORNEYS AND CONSULTANTS; AND REQUIRING REIMBURSEMENT OF THE CITY’S COSTS.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03/22/2001</w:t>
            </w:r>
          </w:p>
          <w:p w:rsidR="00ED60E0" w:rsidRDefault="00ED60E0" w:rsidP="00E71D82">
            <w:pPr>
              <w:jc w:val="center"/>
            </w:pPr>
          </w:p>
        </w:tc>
      </w:tr>
      <w:tr w:rsidR="00ED60E0" w:rsidTr="00E71D82">
        <w:trPr>
          <w:jc w:val="center"/>
        </w:trPr>
        <w:tc>
          <w:tcPr>
            <w:tcW w:w="1917" w:type="dxa"/>
            <w:shd w:val="clear" w:color="auto" w:fill="auto"/>
          </w:tcPr>
          <w:p w:rsidR="00ED60E0" w:rsidRDefault="005D5F03" w:rsidP="00E71D82">
            <w:pPr>
              <w:jc w:val="center"/>
            </w:pPr>
            <w:hyperlink r:id="rId18" w:history="1">
              <w:r w:rsidR="006C58A7" w:rsidRPr="005D5F03">
                <w:rPr>
                  <w:rStyle w:val="Hyperlink"/>
                </w:rPr>
                <w:t>12-2001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A RESOLUTION OF THE CITY COUNCIL OF THE CITY OF ABILENE, TEXAS, ENCOURAGING ITS STATE LEGISLATIVE REPRESENTATIVES AND THE TEXAS LEGISLATURE TO SUPPORT A REDISTRICTING PLAN THAT COMBINES ALL OF THE CITY OF ABILENE INTO ONE AND THE SAME STATE SENATORIAL DISTRICT.</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04/05/2001</w:t>
            </w:r>
          </w:p>
          <w:p w:rsidR="00ED60E0" w:rsidRDefault="00ED60E0" w:rsidP="00E71D82">
            <w:pPr>
              <w:jc w:val="center"/>
            </w:pPr>
          </w:p>
        </w:tc>
      </w:tr>
      <w:tr w:rsidR="00ED60E0" w:rsidTr="00E71D82">
        <w:trPr>
          <w:jc w:val="center"/>
        </w:trPr>
        <w:tc>
          <w:tcPr>
            <w:tcW w:w="1917" w:type="dxa"/>
            <w:shd w:val="clear" w:color="auto" w:fill="auto"/>
          </w:tcPr>
          <w:p w:rsidR="00ED60E0" w:rsidRDefault="005D5F03" w:rsidP="00E71D82">
            <w:pPr>
              <w:jc w:val="center"/>
            </w:pPr>
            <w:hyperlink r:id="rId19" w:history="1">
              <w:r w:rsidR="006C58A7" w:rsidRPr="005D5F03">
                <w:rPr>
                  <w:rStyle w:val="Hyperlink"/>
                </w:rPr>
                <w:t>13-2001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A RESOLUTION OF THE CITY COUNCIL OF THE CITY OF ABILENE, TEXAS, ENCOURAGING ITS STATE LEGISLATIVE REPRESENTATIVES AND THE TEXAS LEGISLATURE TO SUPPORT A REDISTRICTING PLAN THAT COMBINES THE CITY OF ABILENE AND THE CITY OF SAN ANGELO IN THE SAME UNITED STATES (U.S.) CONGRESSIONAL DISTRICT.</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04/05/2001</w:t>
            </w:r>
          </w:p>
          <w:p w:rsidR="00ED60E0" w:rsidRDefault="00ED60E0" w:rsidP="00E71D82">
            <w:pPr>
              <w:jc w:val="center"/>
            </w:pPr>
          </w:p>
        </w:tc>
      </w:tr>
      <w:tr w:rsidR="00ED60E0" w:rsidTr="00E71D82">
        <w:trPr>
          <w:jc w:val="center"/>
        </w:trPr>
        <w:tc>
          <w:tcPr>
            <w:tcW w:w="1917" w:type="dxa"/>
            <w:shd w:val="clear" w:color="auto" w:fill="auto"/>
          </w:tcPr>
          <w:p w:rsidR="00ED60E0" w:rsidRDefault="005D5F03" w:rsidP="00E71D82">
            <w:pPr>
              <w:jc w:val="center"/>
            </w:pPr>
            <w:hyperlink r:id="rId20" w:history="1">
              <w:r w:rsidR="006C58A7" w:rsidRPr="005D5F03">
                <w:rPr>
                  <w:rStyle w:val="Hyperlink"/>
                </w:rPr>
                <w:t>14-2001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A RESOLUTION OF THE CITY COUNCIL OF THE CITY OF ABILENE, TEXAS, CONVEYING AN INTEREST IN REAL PROPERTY TO NEIGHBORHOODS IN PROGRESS, INC. (NIP) FOR THE DEVELOPMENT OF LOW-INCOME OR MODERATE INCOME HOUSING IN THE CARVER NEIGHBORHOOD.</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04/12/2001</w:t>
            </w:r>
          </w:p>
          <w:p w:rsidR="00ED60E0" w:rsidRDefault="00ED60E0" w:rsidP="00E71D82">
            <w:pPr>
              <w:jc w:val="center"/>
            </w:pPr>
          </w:p>
        </w:tc>
      </w:tr>
      <w:tr w:rsidR="00ED60E0" w:rsidTr="00E71D82">
        <w:trPr>
          <w:jc w:val="center"/>
        </w:trPr>
        <w:tc>
          <w:tcPr>
            <w:tcW w:w="1917" w:type="dxa"/>
            <w:shd w:val="clear" w:color="auto" w:fill="auto"/>
          </w:tcPr>
          <w:p w:rsidR="00ED60E0" w:rsidRDefault="005D5F03" w:rsidP="00E71D82">
            <w:pPr>
              <w:jc w:val="center"/>
            </w:pPr>
            <w:hyperlink r:id="rId21" w:history="1">
              <w:r w:rsidR="006C58A7" w:rsidRPr="005D5F03">
                <w:rPr>
                  <w:rStyle w:val="Hyperlink"/>
                </w:rPr>
                <w:t>15-2001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WHEREAS, THE CITY OF ABILENE ("CITY") HAS PRACTICED EFFECTIVE WATER CONSERVATION EFFORTS SINCE THE EARLY 1980'S;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04/12/2001</w:t>
            </w:r>
          </w:p>
          <w:p w:rsidR="00ED60E0" w:rsidRDefault="00ED60E0" w:rsidP="00E71D82">
            <w:pPr>
              <w:jc w:val="center"/>
            </w:pPr>
          </w:p>
        </w:tc>
      </w:tr>
      <w:tr w:rsidR="00ED60E0" w:rsidTr="00E71D82">
        <w:trPr>
          <w:jc w:val="center"/>
        </w:trPr>
        <w:tc>
          <w:tcPr>
            <w:tcW w:w="1917" w:type="dxa"/>
            <w:shd w:val="clear" w:color="auto" w:fill="auto"/>
          </w:tcPr>
          <w:p w:rsidR="00ED60E0" w:rsidRDefault="005D5F03" w:rsidP="00E71D82">
            <w:pPr>
              <w:jc w:val="center"/>
            </w:pPr>
            <w:hyperlink r:id="rId22" w:history="1">
              <w:r w:rsidR="006C58A7" w:rsidRPr="005D5F03">
                <w:rPr>
                  <w:rStyle w:val="Hyperlink"/>
                </w:rPr>
                <w:t>16-2001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A RESOLUTION DESIGNATING NAMES OF INTERNAL ACCESS WAYS FOR 911 AND OTHER ADDRESSING PURPOSES IN THE DYESS AFB HOUSING PRIVATIZATION PROJECT AND THE HENDRICK HEALTH SYSTEM COMPLEX</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04/26/2001</w:t>
            </w:r>
          </w:p>
          <w:p w:rsidR="00ED60E0" w:rsidRDefault="00ED60E0" w:rsidP="00E71D82">
            <w:pPr>
              <w:jc w:val="center"/>
            </w:pPr>
          </w:p>
        </w:tc>
      </w:tr>
      <w:tr w:rsidR="00ED60E0" w:rsidTr="00E71D82">
        <w:trPr>
          <w:jc w:val="center"/>
        </w:trPr>
        <w:tc>
          <w:tcPr>
            <w:tcW w:w="1917" w:type="dxa"/>
            <w:shd w:val="clear" w:color="auto" w:fill="auto"/>
          </w:tcPr>
          <w:p w:rsidR="00ED60E0" w:rsidRDefault="005D5F03" w:rsidP="00E71D82">
            <w:pPr>
              <w:jc w:val="center"/>
            </w:pPr>
            <w:hyperlink r:id="rId23" w:history="1">
              <w:r w:rsidR="006C58A7" w:rsidRPr="005D5F03">
                <w:rPr>
                  <w:rStyle w:val="Hyperlink"/>
                </w:rPr>
                <w:t>17-2001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A RESOLUTION OF THE CITY COUNCIL OF THE CITY OF ABILENE TEXAS, APPROVING AN AMENDMENT TO THE FY 2000/2001 ONE YEAR ACTION PLAN FOR USE OF COMMUNITY DEVELOPMENT BLOCK GRANT (CDBG) FUNDS.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04/26/2001</w:t>
            </w:r>
          </w:p>
          <w:p w:rsidR="00ED60E0" w:rsidRDefault="00ED60E0" w:rsidP="00E71D82">
            <w:pPr>
              <w:jc w:val="center"/>
            </w:pPr>
          </w:p>
        </w:tc>
      </w:tr>
      <w:tr w:rsidR="00ED60E0" w:rsidTr="005D5F03">
        <w:trPr>
          <w:trHeight w:val="332"/>
          <w:jc w:val="center"/>
        </w:trPr>
        <w:tc>
          <w:tcPr>
            <w:tcW w:w="1917" w:type="dxa"/>
            <w:shd w:val="clear" w:color="auto" w:fill="auto"/>
          </w:tcPr>
          <w:p w:rsidR="00ED60E0" w:rsidRDefault="005D5F03" w:rsidP="00E71D82">
            <w:pPr>
              <w:jc w:val="center"/>
            </w:pPr>
            <w:hyperlink r:id="rId24" w:history="1">
              <w:r w:rsidR="006C58A7" w:rsidRPr="005D5F03">
                <w:rPr>
                  <w:rStyle w:val="Hyperlink"/>
                </w:rPr>
                <w:t>18-2001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 xml:space="preserve">ADOPTION OF AN AIRPORT MASTER PLAN UPDATE FOR </w:t>
            </w:r>
            <w:r>
              <w:rPr>
                <w:rFonts w:ascii="Arial" w:hAnsi="Arial" w:cs="Arial"/>
                <w:sz w:val="20"/>
                <w:szCs w:val="20"/>
              </w:rPr>
              <w:lastRenderedPageBreak/>
              <w:t>ABILENE REGIONAL AIRPORT</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lastRenderedPageBreak/>
              <w:t>04/26/2001</w:t>
            </w:r>
          </w:p>
          <w:p w:rsidR="00ED60E0" w:rsidRDefault="00ED60E0" w:rsidP="00E71D82">
            <w:pPr>
              <w:jc w:val="center"/>
            </w:pPr>
          </w:p>
        </w:tc>
      </w:tr>
      <w:tr w:rsidR="00ED60E0" w:rsidTr="00E71D82">
        <w:trPr>
          <w:jc w:val="center"/>
        </w:trPr>
        <w:tc>
          <w:tcPr>
            <w:tcW w:w="1917" w:type="dxa"/>
            <w:shd w:val="clear" w:color="auto" w:fill="auto"/>
          </w:tcPr>
          <w:p w:rsidR="00ED60E0" w:rsidRDefault="005D5F03" w:rsidP="00E71D82">
            <w:pPr>
              <w:jc w:val="center"/>
            </w:pPr>
            <w:hyperlink r:id="rId25" w:history="1">
              <w:r w:rsidR="006C58A7" w:rsidRPr="005D5F03">
                <w:rPr>
                  <w:rStyle w:val="Hyperlink"/>
                </w:rPr>
                <w:t>19-2001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THE GENERAL ELECTION HELD IN THE CITY OF ABILENE ON MAY 5, 2001.</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05/10/2001</w:t>
            </w:r>
          </w:p>
          <w:p w:rsidR="00ED60E0" w:rsidRDefault="00ED60E0" w:rsidP="00E71D82">
            <w:pPr>
              <w:jc w:val="center"/>
            </w:pPr>
          </w:p>
        </w:tc>
      </w:tr>
      <w:tr w:rsidR="00ED60E0" w:rsidTr="00E71D82">
        <w:trPr>
          <w:jc w:val="center"/>
        </w:trPr>
        <w:tc>
          <w:tcPr>
            <w:tcW w:w="1917" w:type="dxa"/>
            <w:shd w:val="clear" w:color="auto" w:fill="auto"/>
          </w:tcPr>
          <w:p w:rsidR="00ED60E0" w:rsidRDefault="005D5F03" w:rsidP="00E71D82">
            <w:pPr>
              <w:jc w:val="center"/>
            </w:pPr>
            <w:hyperlink r:id="rId26" w:history="1">
              <w:r w:rsidR="006C58A7" w:rsidRPr="005D5F03">
                <w:rPr>
                  <w:rStyle w:val="Hyperlink"/>
                </w:rPr>
                <w:t>20-2001</w:t>
              </w:r>
            </w:hyperlink>
          </w:p>
        </w:tc>
        <w:tc>
          <w:tcPr>
            <w:tcW w:w="5940" w:type="dxa"/>
            <w:shd w:val="clear" w:color="auto" w:fill="auto"/>
          </w:tcPr>
          <w:p w:rsidR="00ED60E0" w:rsidRPr="00E216FB" w:rsidRDefault="00E216FB" w:rsidP="00ED60E0">
            <w:pPr>
              <w:rPr>
                <w:rFonts w:ascii="Arial" w:hAnsi="Arial" w:cs="Arial"/>
                <w:sz w:val="20"/>
                <w:szCs w:val="20"/>
              </w:rPr>
            </w:pPr>
            <w:r>
              <w:rPr>
                <w:rFonts w:ascii="Arial" w:hAnsi="Arial" w:cs="Arial"/>
                <w:sz w:val="20"/>
                <w:szCs w:val="20"/>
              </w:rPr>
              <w:t>DIRECTING PUBLICATION OF NOTICE OF INTENTION TO ISSUE COMBINATION TAX AND WATERWORKS AND SEWER SYSTEM REVENUE CERTIFICATES OF OBLIGATION, SERIES 2001A.</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05/10/2001</w:t>
            </w:r>
          </w:p>
          <w:p w:rsidR="00ED60E0" w:rsidRDefault="00ED60E0"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27" w:history="1">
              <w:r w:rsidR="006C58A7" w:rsidRPr="005D5F03">
                <w:rPr>
                  <w:rStyle w:val="Hyperlink"/>
                </w:rPr>
                <w:t>21-2001</w:t>
              </w:r>
            </w:hyperlink>
          </w:p>
        </w:tc>
        <w:tc>
          <w:tcPr>
            <w:tcW w:w="5940" w:type="dxa"/>
            <w:shd w:val="clear" w:color="auto" w:fill="auto"/>
          </w:tcPr>
          <w:p w:rsidR="00BC753C" w:rsidRPr="00E216FB" w:rsidRDefault="00E216FB" w:rsidP="00ED60E0">
            <w:pPr>
              <w:rPr>
                <w:rFonts w:ascii="Arial" w:hAnsi="Arial" w:cs="Arial"/>
                <w:sz w:val="20"/>
                <w:szCs w:val="20"/>
              </w:rPr>
            </w:pPr>
            <w:r>
              <w:rPr>
                <w:rFonts w:ascii="Arial" w:hAnsi="Arial" w:cs="Arial"/>
                <w:sz w:val="20"/>
                <w:szCs w:val="20"/>
              </w:rPr>
              <w:t>DIRECTING PUBLICATION OF NOTICE OF INTENTION TO ISSUE COMBINATION TAX AND WATERWORKS AND SEWER SYSTEM REVENUE CERTIFICATES OF OBLIGATION, SERIES 2001B.</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05/10/2001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28" w:history="1">
              <w:r w:rsidR="006C58A7" w:rsidRPr="005D5F03">
                <w:rPr>
                  <w:rStyle w:val="Hyperlink"/>
                </w:rPr>
                <w:t>22-2001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COUNCIL OF THE CITY OF ABILENE, TEXAS, TO AMEND USER FEE SCHEDULE CONCERNING SUBDIVISION PLAT FEE.</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05/24/2001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29" w:history="1">
              <w:r w:rsidR="006C58A7" w:rsidRPr="005D5F03">
                <w:rPr>
                  <w:rStyle w:val="Hyperlink"/>
                </w:rPr>
                <w:t>23-2001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CONFIRMING A HEARING OFFICER IN CONNECTION WITH THE ISSUANCE OF OBLIGATIONS BY THE CITY OF TATUM, TEXAS HIGHER EDUCATION FACILITIES CORPORATION FOR THE BENEFIT OF ABILENE CHRISTIAN UNIVERSITY AND AUTHORIZING THE MAYOR OF THE CITY OF ABILENE TO APPROVE CERTAIN MATTERS AS REQUIRED BY SECTION 147 (F) OF THE INTERNAL REVENUE CODE.</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06/14/2001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30" w:history="1">
              <w:r w:rsidR="006C58A7" w:rsidRPr="005D5F03">
                <w:rPr>
                  <w:rStyle w:val="Hyperlink"/>
                </w:rPr>
                <w:t>24-2001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DECLARING THE CITY COUNCIL OF THE CITY OF ABILENE, TAYLOR COUNTY, TEXAS, ELECTS TO ADOPT A REVISED PROPERTY TAX ABATEMENT POLICY SETTING OUT GUIDELINES AND CRITERIA IN ACCORDANCE WITH TEXAS TAX CODE ANN. 312.001 ET. SEQ., OTHERWISE KNOWN AS THE PROPERTY REDEVELOPMENT AND TAX ABATEMENT ACT ("ACT"), GOVERNING THE CREATION OF TAX ABATEMENT REINVESTMENT ZONES AND THE EXECUTION OF ALL TAX ABATEMENT AGREEMENTS BY THE CITY.</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06/14/2001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31" w:history="1">
              <w:r w:rsidR="006C58A7" w:rsidRPr="005D5F03">
                <w:rPr>
                  <w:rStyle w:val="Hyperlink"/>
                </w:rPr>
                <w:t>25-2001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OF ABILENE AUTHORIZING INTERVENTION BEFORE THE RAILROAD COMMISSION OF TEXAS IN GUD NO.9180 OR A SUCCESSOR DOCKET; AUTHORIZING PARTICIPATION WITH OTHER CITIES SERVED BY TXU GAS DISTRIBUTION IN ADMINISTRATIVE AND COURT PROCEEDINGS INVOLVING TXU GAS COST RECONCILIATION MATTERS RELATED TO A FILING MADE IN THE SUMMER OF 2001 AS DIRECTED BY A STEERING COMMITTEE OF CITIES; DESIGNATING A REPRESENTATIVE OF THE CITY TO SERVE ON A STEERING COMMITTEE; REQUIRING REIMBURSEMENT OF REASONABLE RATE CASE EXPENSE.</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06/14/2001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32" w:history="1">
              <w:r w:rsidR="006C58A7" w:rsidRPr="005D5F03">
                <w:rPr>
                  <w:rStyle w:val="Hyperlink"/>
                </w:rPr>
                <w:t>26-2001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COUNCIL OF THE CITY OF ABILENE, TEXAS, AUTHORIZING THE USE OF THE TRANSPORTATION EQUITY ACT FOR THE 21ST CENTURY ("TEA-21") FUNDS AND LOCAL FUNDS FOR THE ABILENE BICYCLE AND PEDESTRIAN TRAIL SYSTEM.</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06/14/2001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33" w:history="1">
              <w:r w:rsidR="006C58A7" w:rsidRPr="005D5F03">
                <w:rPr>
                  <w:rStyle w:val="Hyperlink"/>
                </w:rPr>
                <w:t>27-2001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 xml:space="preserve">A RESOLUTION OF THE CITY OF ABILENE AUTHORIZING INTERVENTION IN AEP/WEST TEXAS UTILITIES COMPANY'S PETITION TO ESTABLISH PRICE TO BEAT FUEL FACTOR FILED AT THE PUBLIC UTILITY COMMISSION OF TEXAS AND ASSIGNED DOCKET NO.__________; </w:t>
            </w:r>
            <w:r>
              <w:rPr>
                <w:rFonts w:ascii="Arial" w:hAnsi="Arial" w:cs="Arial"/>
                <w:sz w:val="20"/>
                <w:szCs w:val="20"/>
              </w:rPr>
              <w:lastRenderedPageBreak/>
              <w:t>AUTHORIZING THE JOINING WITH OTHER INTERVENING CITIES TO PROTECT MUNICIPAL AND RATEPAYER INTERESTS; AUTHORIZING THE HIRING OF ATTORNEYS AND CONSULTANTS; AND REQUIRING REIMBURSEMENT OF THE CITY'S RATEMAKING COSTS.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lastRenderedPageBreak/>
              <w:t>07/12/2001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34" w:history="1">
              <w:r w:rsidR="006C58A7" w:rsidRPr="005D5F03">
                <w:rPr>
                  <w:rStyle w:val="Hyperlink"/>
                </w:rPr>
                <w:t>28-2001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COUNCIL OF THE CITY OF ABILENE, TEXAS, SUSPENDING THE PROPOSED JULY 12, 2001, RATE INCREASE FOR NINETY (90) DAYS, AUTHORIZING THE HIRING OF COUNSEL AND CONSULTANTS AND ALLOWING FOR COOPERATION WITH A WEST TEXAS REGION STEERING COMMITTEE.</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07/12/2001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35" w:history="1">
              <w:r w:rsidR="006C58A7" w:rsidRPr="005D5F03">
                <w:rPr>
                  <w:rStyle w:val="Hyperlink"/>
                </w:rPr>
                <w:t>29-2001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COUNCIL OF THE CITY OF ABILENE, TEXAS, APPROVING THE FY 2001-2001 ACTION PLAN FOR THE 200-2005 CONSOLIDATED PLAN AND PROJECTED USE OF COMMUNITY DEVELOPMENT BLOCK GRANT AND HOME INVESTMENT PARTNERSHIP PROGRAM (HOME) FUNDS.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07/26/2001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36" w:history="1">
              <w:r w:rsidR="006C58A7" w:rsidRPr="005D5F03">
                <w:rPr>
                  <w:rStyle w:val="Hyperlink"/>
                </w:rPr>
                <w:t>30-2001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AUTHORIZING AN OVERDUE COLLECTION FEE IN THE MUNICIPAL COURT OF THE CITY OF ABILENE.</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08/09/2001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37" w:history="1">
              <w:r w:rsidR="006C58A7" w:rsidRPr="005D5F03">
                <w:rPr>
                  <w:rStyle w:val="Hyperlink"/>
                </w:rPr>
                <w:t>31-2001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APPROVING THE ARTICLES OF INCORPORATION AND BYLAWS OF CITIES AGGREGATION POWER PROJECT, INC., A POLITICAL SUBDIVISION CORPORATION; ACCEPTING MEMBERSHIP IN SAID CORPORATION; APPOINTING A REPRESENTATIVE TO SERVE ON BEHALF OF THE CITY OF ABILENE; APPROVING PAYMENT OF AN INITIAL MEMBERSHIP FEE.</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08/09/2001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38" w:history="1">
              <w:r w:rsidR="006C58A7" w:rsidRPr="005D5F03">
                <w:rPr>
                  <w:rStyle w:val="Hyperlink"/>
                </w:rPr>
                <w:t>32-2001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OF ABILENE, TEXAS, REVISING RESOLUTION NO. 33-2000, THE SCHEDULE OF RATES AND CHARGES FOR THE SOLID WASTE SERVICES DIVISION, ADOPTED NOVEMBER 30, 2000.</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07/26/2001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39" w:history="1">
              <w:r w:rsidR="006C58A7" w:rsidRPr="005D5F03">
                <w:rPr>
                  <w:rStyle w:val="Hyperlink"/>
                </w:rPr>
                <w:t>33-2001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COUNCIL OF THE CITY OF ABILENE, TEXAS, ORDERING A SPECIAL ELECTION TO BE HELD IN SAID CITY ON NOVEMBER 6, 2001 FOR THE ELECTION OF A PERSON TO SERVE IN PLACE 3 ON THE CITY COUNCIL OF THE CITY OF ABILENE; IN CONJUNCTION WITH TAYLOR COUNTY'S SPECIAL ELECTION FOR STATE SENATOR/ CONSTITUTIONAL AMENDMENT ELECTION; PROVIDING FOR A PROCLAMATION NOTICE AND PUBLICATION OF NOTICE OF SAID ELECTIONS.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09/27/2001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40" w:history="1">
              <w:r w:rsidR="006C58A7" w:rsidRPr="005D5F03">
                <w:rPr>
                  <w:rStyle w:val="Hyperlink"/>
                </w:rPr>
                <w:t>34-2001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COUNCIL OF THE CITY OF ABILENE, TEXAS, APPROVING A FEE SCHEDULE FOR CERTAIN BUILDING CONSTRUCTION FEES AND ESTABLISHING AN EFFECTIVE DATE.</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09/27/2001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41" w:history="1">
              <w:r w:rsidR="006C58A7" w:rsidRPr="005D5F03">
                <w:rPr>
                  <w:rStyle w:val="Hyperlink"/>
                </w:rPr>
                <w:t>35-2001</w:t>
              </w:r>
            </w:hyperlink>
          </w:p>
        </w:tc>
        <w:tc>
          <w:tcPr>
            <w:tcW w:w="5940" w:type="dxa"/>
            <w:shd w:val="clear" w:color="auto" w:fill="auto"/>
          </w:tcPr>
          <w:p w:rsidR="00BC753C" w:rsidRPr="00E216FB" w:rsidRDefault="00E216FB" w:rsidP="00E216FB">
            <w:pPr>
              <w:rPr>
                <w:rFonts w:ascii="Arial" w:hAnsi="Arial" w:cs="Arial"/>
                <w:sz w:val="20"/>
                <w:szCs w:val="20"/>
              </w:rPr>
            </w:pPr>
            <w:r>
              <w:rPr>
                <w:rFonts w:ascii="Arial" w:hAnsi="Arial" w:cs="Arial"/>
                <w:sz w:val="20"/>
                <w:szCs w:val="20"/>
              </w:rPr>
              <w:t>A RESOLUTION OF THE CITY COUNCIL OF THE CITY OF ABILENE, TEXAS, ADOPTING THE SEARS NEIGHBORHOOD PLAN - 2001.</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09/27/2001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42" w:history="1">
              <w:r w:rsidR="006C58A7" w:rsidRPr="005D5F03">
                <w:rPr>
                  <w:rStyle w:val="Hyperlink"/>
                </w:rPr>
                <w:t>36-2001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COUNCIL OF THE CITY OF ABILENE, TEXAS, APPOINTING VARIOUS ELECTION OFFICIALS, AND FIXING THEIR RATE OF COMPENSATION FOR THE NOVEMBER 6, 2001, SPECIAL ELECTION TO BE HELD IN CONJUNCTION WITH TAYLOR COUNT'S SPECIAL ELECTION FOR STATE SENATOR/CONSTITUTIONAL AMENDMENT ELECTION.</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10/11/2001</w:t>
            </w:r>
          </w:p>
          <w:p w:rsidR="00BC753C" w:rsidRDefault="00BC753C" w:rsidP="00E71D82">
            <w:pPr>
              <w:jc w:val="center"/>
            </w:pPr>
          </w:p>
        </w:tc>
      </w:tr>
      <w:tr w:rsidR="00BC753C" w:rsidTr="005D5F03">
        <w:trPr>
          <w:trHeight w:val="377"/>
          <w:jc w:val="center"/>
        </w:trPr>
        <w:tc>
          <w:tcPr>
            <w:tcW w:w="1917" w:type="dxa"/>
            <w:shd w:val="clear" w:color="auto" w:fill="auto"/>
          </w:tcPr>
          <w:p w:rsidR="00BC753C" w:rsidRDefault="005D5F03" w:rsidP="00E71D82">
            <w:pPr>
              <w:jc w:val="center"/>
            </w:pPr>
            <w:hyperlink r:id="rId43" w:history="1">
              <w:r w:rsidR="006C58A7" w:rsidRPr="005D5F03">
                <w:rPr>
                  <w:rStyle w:val="Hyperlink"/>
                </w:rPr>
                <w:t>37-2001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COUNCIL OF THE CITY OF ABILENE, TEXAS, NOMINATING BOARD OF DIRECTOR CANDIDATES FOR THE CENTRAL APPRAISAL DISTRICT OF TAYLOR COUNTY.</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10/11/2001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44" w:history="1">
              <w:r w:rsidR="006C58A7" w:rsidRPr="005D5F03">
                <w:rPr>
                  <w:rStyle w:val="Hyperlink"/>
                </w:rPr>
                <w:t>38-2001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OF ABILENE ENDORSING, SUPPORTING, AND ENCOURAGING THE PASSAGE BY THE VOTERS OF ABILENE OF PROPOSITION 15 "THE TEXAS MOBILITY FUND" ON THE NOVEMBER 6TH GENERAL ELECTION BALLOT.</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10/25/2001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45" w:history="1">
              <w:r w:rsidR="006C58A7" w:rsidRPr="005D5F03">
                <w:rPr>
                  <w:rStyle w:val="Hyperlink"/>
                </w:rPr>
                <w:t>39-2001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SUPPORTING PASSAGE OF PROPOSITION 2 ON THE NOVEMBER 6, 2001 CONSTITUTIONAL AMENDMENT ELECTION BALLOT.</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10/25/2001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46" w:history="1">
              <w:r w:rsidR="006C58A7" w:rsidRPr="005D5F03">
                <w:rPr>
                  <w:rStyle w:val="Hyperlink"/>
                </w:rPr>
                <w:t>40-2001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OF ABILENE, TEXAS AUTHORIZING THE CITY MANAGER TO SIGN AN ELECTRIC SUPPLY AGREEMENT WITH THE WINNING BIDDER FOR THE ELECTRIC LOAD OF CITIES AGGREGATION POWER PROJECT, INC. UPON CONFIRMATION OF ECONOMIC BENEFIT TO THE CITY.</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10/25/2001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47" w:history="1">
              <w:r w:rsidR="006C58A7" w:rsidRPr="005D5F03">
                <w:rPr>
                  <w:rStyle w:val="Hyperlink"/>
                </w:rPr>
                <w:t>41-2001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 xml:space="preserve">A RESOLUTION SUPPORTING ALTERNATIVE NUMBER </w:t>
            </w:r>
            <w:proofErr w:type="gramStart"/>
            <w:r>
              <w:rPr>
                <w:rFonts w:ascii="Arial" w:hAnsi="Arial" w:cs="Arial"/>
                <w:sz w:val="20"/>
                <w:szCs w:val="20"/>
              </w:rPr>
              <w:t>4  -</w:t>
            </w:r>
            <w:proofErr w:type="gramEnd"/>
            <w:r>
              <w:rPr>
                <w:rFonts w:ascii="Arial" w:hAnsi="Arial" w:cs="Arial"/>
                <w:sz w:val="20"/>
                <w:szCs w:val="20"/>
              </w:rPr>
              <w:t xml:space="preserve">  THREE-WAY GEOGRAPHIC SPLIT- OF THE TEXAS 915 NUMBERING PLAN AREA RELIEF (PUBLIC UTILITIES COMMISSION PROJECT NUMBER 24256).</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11/12/2001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48" w:history="1">
              <w:r w:rsidR="006C58A7" w:rsidRPr="005D5F03">
                <w:rPr>
                  <w:rStyle w:val="Hyperlink"/>
                </w:rPr>
                <w:t>42-2001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COUNCIL OF THE CITY OF ABILENE, TEXAS, ESTABLISHING AN ABILENE COMMUNITY EXCELLENCE (ACE) OVERSIGHT COMMITTEE.</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11/12/2001</w:t>
            </w:r>
          </w:p>
          <w:p w:rsidR="00BC753C" w:rsidRDefault="00BC753C" w:rsidP="00E71D82">
            <w:pPr>
              <w:jc w:val="center"/>
            </w:pPr>
          </w:p>
        </w:tc>
      </w:tr>
      <w:tr w:rsidR="00BC753C" w:rsidTr="00E71D82">
        <w:trPr>
          <w:jc w:val="center"/>
        </w:trPr>
        <w:tc>
          <w:tcPr>
            <w:tcW w:w="1917" w:type="dxa"/>
            <w:shd w:val="clear" w:color="auto" w:fill="auto"/>
          </w:tcPr>
          <w:p w:rsidR="00BC753C" w:rsidRDefault="005D5F03" w:rsidP="00E71D82">
            <w:pPr>
              <w:jc w:val="center"/>
            </w:pPr>
            <w:hyperlink r:id="rId49" w:history="1">
              <w:r w:rsidR="006C58A7" w:rsidRPr="005D5F03">
                <w:rPr>
                  <w:rStyle w:val="Hyperlink"/>
                </w:rPr>
                <w:t>43-2001</w:t>
              </w:r>
            </w:hyperlink>
          </w:p>
        </w:tc>
        <w:tc>
          <w:tcPr>
            <w:tcW w:w="5940" w:type="dxa"/>
            <w:shd w:val="clear" w:color="auto" w:fill="auto"/>
          </w:tcPr>
          <w:p w:rsidR="00BC753C" w:rsidRPr="00E216FB" w:rsidRDefault="00E216FB" w:rsidP="00BC753C">
            <w:pPr>
              <w:rPr>
                <w:rFonts w:ascii="Arial" w:hAnsi="Arial" w:cs="Arial"/>
                <w:sz w:val="20"/>
                <w:szCs w:val="20"/>
              </w:rPr>
            </w:pPr>
            <w:r>
              <w:rPr>
                <w:rFonts w:ascii="Arial" w:hAnsi="Arial" w:cs="Arial"/>
                <w:sz w:val="20"/>
                <w:szCs w:val="20"/>
              </w:rPr>
              <w:t>A RESOLUTION OF THE CITY COUNCIL OF THE CITY OF ABILENE, TEXAS, APPROVING A CONTRACT WITH THE HOUSING AUTHORITY OF ABILENE TO PROVIDE MANAGEMENT SERVICES FOR THE HOUSING PROGRAMS OF THE AUTHORITY.</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11/12/2001</w:t>
            </w:r>
          </w:p>
          <w:p w:rsidR="00BC753C" w:rsidRDefault="00BC753C" w:rsidP="00E71D82">
            <w:pPr>
              <w:jc w:val="center"/>
            </w:pPr>
          </w:p>
        </w:tc>
      </w:tr>
      <w:tr w:rsidR="00F53845" w:rsidTr="00E71D82">
        <w:trPr>
          <w:jc w:val="center"/>
        </w:trPr>
        <w:tc>
          <w:tcPr>
            <w:tcW w:w="1917" w:type="dxa"/>
            <w:shd w:val="clear" w:color="auto" w:fill="auto"/>
          </w:tcPr>
          <w:p w:rsidR="00F53845" w:rsidRDefault="005D5F03" w:rsidP="00E71D82">
            <w:pPr>
              <w:jc w:val="center"/>
            </w:pPr>
            <w:hyperlink r:id="rId50" w:history="1">
              <w:r w:rsidR="006C58A7" w:rsidRPr="005D5F03">
                <w:rPr>
                  <w:rStyle w:val="Hyperlink"/>
                </w:rPr>
                <w:t>44-2001</w:t>
              </w:r>
            </w:hyperlink>
          </w:p>
        </w:tc>
        <w:tc>
          <w:tcPr>
            <w:tcW w:w="5940" w:type="dxa"/>
            <w:shd w:val="clear" w:color="auto" w:fill="auto"/>
          </w:tcPr>
          <w:p w:rsidR="00F53845" w:rsidRPr="00E216FB" w:rsidRDefault="00E216FB" w:rsidP="00E216FB">
            <w:pPr>
              <w:jc w:val="both"/>
              <w:rPr>
                <w:rFonts w:ascii="Arial" w:hAnsi="Arial" w:cs="Arial"/>
                <w:sz w:val="20"/>
                <w:szCs w:val="20"/>
              </w:rPr>
            </w:pPr>
            <w:r>
              <w:rPr>
                <w:rFonts w:ascii="Arial" w:hAnsi="Arial" w:cs="Arial"/>
                <w:sz w:val="20"/>
                <w:szCs w:val="20"/>
              </w:rPr>
              <w:t>A RESOLUTION OF THE CITY COUNCIL OF THE CITY OF ABILENE, TEXAS, CANVASSING THE RETURNS AND DECLARING THE RESULTS OF THE SPECIAL ELECTION HELD IN THE CITY OF ABILENE ON NOVEMBER 6, 2001.</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11/12/2001</w:t>
            </w:r>
          </w:p>
          <w:p w:rsidR="00F53845" w:rsidRDefault="00F53845" w:rsidP="00E71D82">
            <w:pPr>
              <w:jc w:val="center"/>
            </w:pPr>
          </w:p>
        </w:tc>
      </w:tr>
      <w:tr w:rsidR="00F53845" w:rsidTr="00E71D82">
        <w:trPr>
          <w:jc w:val="center"/>
        </w:trPr>
        <w:tc>
          <w:tcPr>
            <w:tcW w:w="1917" w:type="dxa"/>
            <w:shd w:val="clear" w:color="auto" w:fill="auto"/>
          </w:tcPr>
          <w:p w:rsidR="00F53845" w:rsidRDefault="005D5F03" w:rsidP="00E71D82">
            <w:pPr>
              <w:jc w:val="center"/>
            </w:pPr>
            <w:hyperlink r:id="rId51" w:history="1">
              <w:r w:rsidR="006C58A7" w:rsidRPr="005D5F03">
                <w:rPr>
                  <w:rStyle w:val="Hyperlink"/>
                </w:rPr>
                <w:t>45-2001</w:t>
              </w:r>
            </w:hyperlink>
          </w:p>
        </w:tc>
        <w:tc>
          <w:tcPr>
            <w:tcW w:w="5940" w:type="dxa"/>
            <w:shd w:val="clear" w:color="auto" w:fill="auto"/>
          </w:tcPr>
          <w:p w:rsidR="00F53845" w:rsidRPr="00E216FB" w:rsidRDefault="00E216FB" w:rsidP="00E216FB">
            <w:pPr>
              <w:jc w:val="both"/>
              <w:rPr>
                <w:rFonts w:ascii="Arial" w:hAnsi="Arial" w:cs="Arial"/>
                <w:sz w:val="20"/>
                <w:szCs w:val="20"/>
              </w:rPr>
            </w:pPr>
            <w:r>
              <w:rPr>
                <w:rFonts w:ascii="Arial" w:hAnsi="Arial" w:cs="Arial"/>
                <w:sz w:val="20"/>
                <w:szCs w:val="20"/>
              </w:rPr>
              <w:t>A RESOLUTION OF THE CITY COUNCIL OF THE CITY OF ABILENE, TEXAS, TO VOTE ON BOARD OF DIRECTOR MEMBERS FOR THE CENTRAL APPRAISAL DISTRICT OF TAYLOR COUNTY.</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11/12/2001</w:t>
            </w:r>
          </w:p>
          <w:p w:rsidR="00F53845" w:rsidRDefault="00F53845" w:rsidP="00E71D82">
            <w:pPr>
              <w:jc w:val="center"/>
            </w:pPr>
          </w:p>
        </w:tc>
      </w:tr>
      <w:tr w:rsidR="00F53845" w:rsidTr="00E71D82">
        <w:trPr>
          <w:jc w:val="center"/>
        </w:trPr>
        <w:tc>
          <w:tcPr>
            <w:tcW w:w="1917" w:type="dxa"/>
            <w:shd w:val="clear" w:color="auto" w:fill="auto"/>
          </w:tcPr>
          <w:p w:rsidR="00F53845" w:rsidRDefault="005D5F03" w:rsidP="00E71D82">
            <w:pPr>
              <w:jc w:val="center"/>
            </w:pPr>
            <w:hyperlink r:id="rId52" w:history="1">
              <w:r w:rsidR="006C58A7" w:rsidRPr="005D5F03">
                <w:rPr>
                  <w:rStyle w:val="Hyperlink"/>
                </w:rPr>
                <w:t>46-2001</w:t>
              </w:r>
            </w:hyperlink>
          </w:p>
        </w:tc>
        <w:tc>
          <w:tcPr>
            <w:tcW w:w="5940" w:type="dxa"/>
            <w:shd w:val="clear" w:color="auto" w:fill="auto"/>
          </w:tcPr>
          <w:p w:rsidR="00F53845" w:rsidRPr="00E216FB" w:rsidRDefault="00E216FB" w:rsidP="00E216FB">
            <w:pPr>
              <w:jc w:val="both"/>
              <w:rPr>
                <w:rFonts w:ascii="Arial" w:hAnsi="Arial" w:cs="Arial"/>
                <w:sz w:val="20"/>
                <w:szCs w:val="20"/>
              </w:rPr>
            </w:pPr>
            <w:r>
              <w:rPr>
                <w:rFonts w:ascii="Arial" w:hAnsi="Arial" w:cs="Arial"/>
                <w:sz w:val="20"/>
                <w:szCs w:val="20"/>
              </w:rPr>
              <w:t>A RESOLUTION OF THE CITY OF ABILENE, TEXAS, REAPPOINTING KEITH A. BARTON MUNICIPAL COURT JUDGE FOR A TERM OF TWO (2) YEARS.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11/12/2001</w:t>
            </w:r>
          </w:p>
          <w:p w:rsidR="00F53845" w:rsidRDefault="00F53845" w:rsidP="00E71D82">
            <w:pPr>
              <w:jc w:val="center"/>
            </w:pPr>
          </w:p>
        </w:tc>
      </w:tr>
      <w:tr w:rsidR="00F53845" w:rsidTr="00E71D82">
        <w:trPr>
          <w:jc w:val="center"/>
        </w:trPr>
        <w:tc>
          <w:tcPr>
            <w:tcW w:w="1917" w:type="dxa"/>
            <w:shd w:val="clear" w:color="auto" w:fill="auto"/>
          </w:tcPr>
          <w:p w:rsidR="00F53845" w:rsidRDefault="005D5F03" w:rsidP="00E71D82">
            <w:pPr>
              <w:jc w:val="center"/>
            </w:pPr>
            <w:hyperlink r:id="rId53" w:history="1">
              <w:r w:rsidR="006C58A7" w:rsidRPr="005D5F03">
                <w:rPr>
                  <w:rStyle w:val="Hyperlink"/>
                </w:rPr>
                <w:t>47-2001</w:t>
              </w:r>
            </w:hyperlink>
          </w:p>
        </w:tc>
        <w:tc>
          <w:tcPr>
            <w:tcW w:w="5940" w:type="dxa"/>
            <w:shd w:val="clear" w:color="auto" w:fill="auto"/>
          </w:tcPr>
          <w:p w:rsidR="00F53845" w:rsidRPr="00E216FB" w:rsidRDefault="00E216FB" w:rsidP="00E216FB">
            <w:pPr>
              <w:jc w:val="both"/>
              <w:rPr>
                <w:rFonts w:ascii="Arial" w:hAnsi="Arial" w:cs="Arial"/>
                <w:sz w:val="20"/>
                <w:szCs w:val="20"/>
              </w:rPr>
            </w:pPr>
            <w:r>
              <w:rPr>
                <w:rFonts w:ascii="Arial" w:hAnsi="Arial" w:cs="Arial"/>
                <w:sz w:val="20"/>
                <w:szCs w:val="20"/>
              </w:rPr>
              <w:t>A RESOLUTION DECLARING THE CITY COUNCIL OF THE CITY OF ABILENE, TAYLOR COUNTY, TEXAS, ELECTS TO AUTHORIZE THE ABILENE REINVESTMENT ZONE NUMBER ONE BOARD A/K/A TAX INCREMENT FINANCING DISTRICT BOARD (TIF) OF THE CITY OF ABILENE, TAYLOR COUNTY, TEXAS, TO USE TAX INCREMENT FINANCING FUNDS FOR FUNDING TO ABILENE WOOTEN, INC. (WOOTEN) FOR ABATEMENT, RELATED EXPENSES, AND MINOR OPERATING EXPENSES.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12/13/2001</w:t>
            </w:r>
          </w:p>
          <w:p w:rsidR="00F53845" w:rsidRDefault="00F53845" w:rsidP="00E71D82">
            <w:pPr>
              <w:jc w:val="center"/>
            </w:pPr>
          </w:p>
        </w:tc>
      </w:tr>
      <w:tr w:rsidR="00F53845" w:rsidTr="00E71D82">
        <w:trPr>
          <w:jc w:val="center"/>
        </w:trPr>
        <w:tc>
          <w:tcPr>
            <w:tcW w:w="1917" w:type="dxa"/>
            <w:shd w:val="clear" w:color="auto" w:fill="auto"/>
          </w:tcPr>
          <w:p w:rsidR="00F53845" w:rsidRDefault="005D5F03" w:rsidP="00E71D82">
            <w:pPr>
              <w:jc w:val="center"/>
            </w:pPr>
            <w:hyperlink r:id="rId54" w:history="1">
              <w:r w:rsidR="006C58A7" w:rsidRPr="005D5F03">
                <w:rPr>
                  <w:rStyle w:val="Hyperlink"/>
                </w:rPr>
                <w:t>48-2001</w:t>
              </w:r>
            </w:hyperlink>
          </w:p>
        </w:tc>
        <w:tc>
          <w:tcPr>
            <w:tcW w:w="5940" w:type="dxa"/>
            <w:shd w:val="clear" w:color="auto" w:fill="auto"/>
          </w:tcPr>
          <w:p w:rsidR="00F53845" w:rsidRPr="00E216FB" w:rsidRDefault="00E216FB" w:rsidP="00E216FB">
            <w:pPr>
              <w:jc w:val="both"/>
              <w:rPr>
                <w:rFonts w:ascii="Arial" w:hAnsi="Arial" w:cs="Arial"/>
                <w:sz w:val="20"/>
                <w:szCs w:val="20"/>
              </w:rPr>
            </w:pPr>
            <w:r>
              <w:rPr>
                <w:rFonts w:ascii="Arial" w:hAnsi="Arial" w:cs="Arial"/>
                <w:sz w:val="20"/>
                <w:szCs w:val="20"/>
              </w:rPr>
              <w:t xml:space="preserve">RESOLUTION OF THE CITY OF ABILENE AUTHORIZING THE FILING OF GRANT APPLICATIONS WITH THE WEST CENTRAL TEXAS COUNCIL OF GOVERNMENTS (WCTCOF) FOR REGIONAL SOLID WASTE GRANTS PROGRAM GRANTS; AUTHORIZING THE CITY MANAGER TO ACT ON </w:t>
            </w:r>
            <w:r>
              <w:rPr>
                <w:rFonts w:ascii="Arial" w:hAnsi="Arial" w:cs="Arial"/>
                <w:sz w:val="20"/>
                <w:szCs w:val="20"/>
              </w:rPr>
              <w:lastRenderedPageBreak/>
              <w:t>BEHALF OF THE CITY OF ABILENE IN ALL MATTERS RELATED TO THE APPLICATIONS; AND PLEDGING THAT IF A GRANT IS RECEIVED, THE CITY OF ABILENE WILL COMPLY WITH THE GRANT REQUIREMENTS OF THE WCTCOG, THE TEXAS NATURAL RESOURCE CONSERVATION COMMISSION, AND THE STATE OF TEXAS.</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lastRenderedPageBreak/>
              <w:t>12/13/2001</w:t>
            </w:r>
          </w:p>
          <w:p w:rsidR="00F53845" w:rsidRDefault="00F53845" w:rsidP="00E71D82">
            <w:pPr>
              <w:jc w:val="center"/>
            </w:pPr>
          </w:p>
        </w:tc>
      </w:tr>
      <w:tr w:rsidR="00F53845" w:rsidTr="00E71D82">
        <w:trPr>
          <w:jc w:val="center"/>
        </w:trPr>
        <w:tc>
          <w:tcPr>
            <w:tcW w:w="1917" w:type="dxa"/>
            <w:shd w:val="clear" w:color="auto" w:fill="auto"/>
          </w:tcPr>
          <w:p w:rsidR="00F53845" w:rsidRDefault="005D5F03" w:rsidP="00E71D82">
            <w:pPr>
              <w:jc w:val="center"/>
            </w:pPr>
            <w:hyperlink r:id="rId55" w:history="1">
              <w:r w:rsidR="006C58A7" w:rsidRPr="005D5F03">
                <w:rPr>
                  <w:rStyle w:val="Hyperlink"/>
                </w:rPr>
                <w:t>49-2001</w:t>
              </w:r>
            </w:hyperlink>
          </w:p>
        </w:tc>
        <w:tc>
          <w:tcPr>
            <w:tcW w:w="5940" w:type="dxa"/>
            <w:shd w:val="clear" w:color="auto" w:fill="auto"/>
          </w:tcPr>
          <w:p w:rsidR="00F53845" w:rsidRPr="00E216FB" w:rsidRDefault="00E216FB" w:rsidP="00E216FB">
            <w:pPr>
              <w:jc w:val="both"/>
              <w:rPr>
                <w:rFonts w:ascii="Arial" w:hAnsi="Arial" w:cs="Arial"/>
                <w:sz w:val="20"/>
                <w:szCs w:val="20"/>
              </w:rPr>
            </w:pPr>
            <w:r>
              <w:rPr>
                <w:rFonts w:ascii="Arial" w:hAnsi="Arial" w:cs="Arial"/>
                <w:sz w:val="20"/>
                <w:szCs w:val="20"/>
              </w:rPr>
              <w:t>A RESOLUTION OF THE CITY COUNCIL OF THE CITY OF ABILENE, TEXAS TO ACCEPT BID TO AUTHORIZE THE CITY MANAGER TO EXECUTE A AID UP OIL AND GAS LEASE.</w:t>
            </w:r>
          </w:p>
        </w:tc>
        <w:tc>
          <w:tcPr>
            <w:tcW w:w="1377" w:type="dxa"/>
            <w:shd w:val="clear" w:color="auto" w:fill="auto"/>
          </w:tcPr>
          <w:p w:rsidR="00E216FB" w:rsidRDefault="00E216FB" w:rsidP="00E216FB">
            <w:pPr>
              <w:jc w:val="center"/>
              <w:rPr>
                <w:rFonts w:ascii="Arial" w:hAnsi="Arial" w:cs="Arial"/>
                <w:sz w:val="20"/>
                <w:szCs w:val="20"/>
              </w:rPr>
            </w:pPr>
            <w:r>
              <w:rPr>
                <w:rFonts w:ascii="Arial" w:hAnsi="Arial" w:cs="Arial"/>
                <w:sz w:val="20"/>
                <w:szCs w:val="20"/>
              </w:rPr>
              <w:t>12/13/2001</w:t>
            </w:r>
          </w:p>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bl>
    <w:p w:rsidR="003B3702" w:rsidRDefault="003B3702"/>
    <w:sectPr w:rsidR="003B3702" w:rsidSect="00353266">
      <w:headerReference w:type="default" r:id="rId5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A7" w:rsidRDefault="006C58A7">
      <w:r>
        <w:separator/>
      </w:r>
    </w:p>
  </w:endnote>
  <w:endnote w:type="continuationSeparator" w:id="0">
    <w:p w:rsidR="006C58A7" w:rsidRDefault="006C5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A7" w:rsidRDefault="006C58A7">
      <w:r>
        <w:separator/>
      </w:r>
    </w:p>
  </w:footnote>
  <w:footnote w:type="continuationSeparator" w:id="0">
    <w:p w:rsidR="006C58A7" w:rsidRDefault="006C5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A7" w:rsidRPr="00643371" w:rsidRDefault="006C58A7"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6C58A7" w:rsidRDefault="006C58A7" w:rsidP="007A6D99">
    <w:pPr>
      <w:pStyle w:val="Header"/>
      <w:jc w:val="center"/>
      <w:rPr>
        <w:b/>
      </w:rPr>
    </w:pPr>
    <w:r>
      <w:rPr>
        <w:b/>
      </w:rPr>
      <w:t>List of Resolutions for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D5F03"/>
    <w:rsid w:val="005F0A31"/>
    <w:rsid w:val="005F5480"/>
    <w:rsid w:val="00610579"/>
    <w:rsid w:val="00613DDC"/>
    <w:rsid w:val="00622AEB"/>
    <w:rsid w:val="00635693"/>
    <w:rsid w:val="00636260"/>
    <w:rsid w:val="00643371"/>
    <w:rsid w:val="00650E7D"/>
    <w:rsid w:val="00654784"/>
    <w:rsid w:val="0066431A"/>
    <w:rsid w:val="006661D0"/>
    <w:rsid w:val="00681CB3"/>
    <w:rsid w:val="006B4AF4"/>
    <w:rsid w:val="006C2206"/>
    <w:rsid w:val="006C58A7"/>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87749"/>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3A65"/>
    <w:rsid w:val="00D6600D"/>
    <w:rsid w:val="00D66F2B"/>
    <w:rsid w:val="00D71987"/>
    <w:rsid w:val="00D719F8"/>
    <w:rsid w:val="00D77756"/>
    <w:rsid w:val="00D80738"/>
    <w:rsid w:val="00D81004"/>
    <w:rsid w:val="00D933F5"/>
    <w:rsid w:val="00DA0538"/>
    <w:rsid w:val="00DA3CE5"/>
    <w:rsid w:val="00DA411A"/>
    <w:rsid w:val="00DA796F"/>
    <w:rsid w:val="00DC0D1E"/>
    <w:rsid w:val="00DC7F4A"/>
    <w:rsid w:val="00DE31DD"/>
    <w:rsid w:val="00E057AE"/>
    <w:rsid w:val="00E155EF"/>
    <w:rsid w:val="00E163E9"/>
    <w:rsid w:val="00E216FB"/>
    <w:rsid w:val="00E30D3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5D5F03"/>
    <w:pPr>
      <w:ind w:left="720"/>
      <w:contextualSpacing/>
    </w:pPr>
  </w:style>
</w:styles>
</file>

<file path=word/webSettings.xml><?xml version="1.0" encoding="utf-8"?>
<w:webSettings xmlns:r="http://schemas.openxmlformats.org/officeDocument/2006/relationships" xmlns:w="http://schemas.openxmlformats.org/wordprocessingml/2006/main">
  <w:divs>
    <w:div w:id="37051066">
      <w:bodyDiv w:val="1"/>
      <w:marLeft w:val="0"/>
      <w:marRight w:val="0"/>
      <w:marTop w:val="0"/>
      <w:marBottom w:val="0"/>
      <w:divBdr>
        <w:top w:val="none" w:sz="0" w:space="0" w:color="auto"/>
        <w:left w:val="none" w:sz="0" w:space="0" w:color="auto"/>
        <w:bottom w:val="none" w:sz="0" w:space="0" w:color="auto"/>
        <w:right w:val="none" w:sz="0" w:space="0" w:color="auto"/>
      </w:divBdr>
    </w:div>
    <w:div w:id="37902527">
      <w:bodyDiv w:val="1"/>
      <w:marLeft w:val="0"/>
      <w:marRight w:val="0"/>
      <w:marTop w:val="0"/>
      <w:marBottom w:val="0"/>
      <w:divBdr>
        <w:top w:val="none" w:sz="0" w:space="0" w:color="auto"/>
        <w:left w:val="none" w:sz="0" w:space="0" w:color="auto"/>
        <w:bottom w:val="none" w:sz="0" w:space="0" w:color="auto"/>
        <w:right w:val="none" w:sz="0" w:space="0" w:color="auto"/>
      </w:divBdr>
    </w:div>
    <w:div w:id="38745375">
      <w:bodyDiv w:val="1"/>
      <w:marLeft w:val="0"/>
      <w:marRight w:val="0"/>
      <w:marTop w:val="0"/>
      <w:marBottom w:val="0"/>
      <w:divBdr>
        <w:top w:val="none" w:sz="0" w:space="0" w:color="auto"/>
        <w:left w:val="none" w:sz="0" w:space="0" w:color="auto"/>
        <w:bottom w:val="none" w:sz="0" w:space="0" w:color="auto"/>
        <w:right w:val="none" w:sz="0" w:space="0" w:color="auto"/>
      </w:divBdr>
    </w:div>
    <w:div w:id="78598787">
      <w:bodyDiv w:val="1"/>
      <w:marLeft w:val="0"/>
      <w:marRight w:val="0"/>
      <w:marTop w:val="0"/>
      <w:marBottom w:val="0"/>
      <w:divBdr>
        <w:top w:val="none" w:sz="0" w:space="0" w:color="auto"/>
        <w:left w:val="none" w:sz="0" w:space="0" w:color="auto"/>
        <w:bottom w:val="none" w:sz="0" w:space="0" w:color="auto"/>
        <w:right w:val="none" w:sz="0" w:space="0" w:color="auto"/>
      </w:divBdr>
    </w:div>
    <w:div w:id="93987912">
      <w:bodyDiv w:val="1"/>
      <w:marLeft w:val="0"/>
      <w:marRight w:val="0"/>
      <w:marTop w:val="0"/>
      <w:marBottom w:val="0"/>
      <w:divBdr>
        <w:top w:val="none" w:sz="0" w:space="0" w:color="auto"/>
        <w:left w:val="none" w:sz="0" w:space="0" w:color="auto"/>
        <w:bottom w:val="none" w:sz="0" w:space="0" w:color="auto"/>
        <w:right w:val="none" w:sz="0" w:space="0" w:color="auto"/>
      </w:divBdr>
    </w:div>
    <w:div w:id="163250842">
      <w:bodyDiv w:val="1"/>
      <w:marLeft w:val="0"/>
      <w:marRight w:val="0"/>
      <w:marTop w:val="0"/>
      <w:marBottom w:val="0"/>
      <w:divBdr>
        <w:top w:val="none" w:sz="0" w:space="0" w:color="auto"/>
        <w:left w:val="none" w:sz="0" w:space="0" w:color="auto"/>
        <w:bottom w:val="none" w:sz="0" w:space="0" w:color="auto"/>
        <w:right w:val="none" w:sz="0" w:space="0" w:color="auto"/>
      </w:divBdr>
    </w:div>
    <w:div w:id="172452276">
      <w:bodyDiv w:val="1"/>
      <w:marLeft w:val="0"/>
      <w:marRight w:val="0"/>
      <w:marTop w:val="0"/>
      <w:marBottom w:val="0"/>
      <w:divBdr>
        <w:top w:val="none" w:sz="0" w:space="0" w:color="auto"/>
        <w:left w:val="none" w:sz="0" w:space="0" w:color="auto"/>
        <w:bottom w:val="none" w:sz="0" w:space="0" w:color="auto"/>
        <w:right w:val="none" w:sz="0" w:space="0" w:color="auto"/>
      </w:divBdr>
    </w:div>
    <w:div w:id="174349715">
      <w:bodyDiv w:val="1"/>
      <w:marLeft w:val="0"/>
      <w:marRight w:val="0"/>
      <w:marTop w:val="0"/>
      <w:marBottom w:val="0"/>
      <w:divBdr>
        <w:top w:val="none" w:sz="0" w:space="0" w:color="auto"/>
        <w:left w:val="none" w:sz="0" w:space="0" w:color="auto"/>
        <w:bottom w:val="none" w:sz="0" w:space="0" w:color="auto"/>
        <w:right w:val="none" w:sz="0" w:space="0" w:color="auto"/>
      </w:divBdr>
    </w:div>
    <w:div w:id="197164741">
      <w:bodyDiv w:val="1"/>
      <w:marLeft w:val="0"/>
      <w:marRight w:val="0"/>
      <w:marTop w:val="0"/>
      <w:marBottom w:val="0"/>
      <w:divBdr>
        <w:top w:val="none" w:sz="0" w:space="0" w:color="auto"/>
        <w:left w:val="none" w:sz="0" w:space="0" w:color="auto"/>
        <w:bottom w:val="none" w:sz="0" w:space="0" w:color="auto"/>
        <w:right w:val="none" w:sz="0" w:space="0" w:color="auto"/>
      </w:divBdr>
    </w:div>
    <w:div w:id="200215061">
      <w:bodyDiv w:val="1"/>
      <w:marLeft w:val="0"/>
      <w:marRight w:val="0"/>
      <w:marTop w:val="0"/>
      <w:marBottom w:val="0"/>
      <w:divBdr>
        <w:top w:val="none" w:sz="0" w:space="0" w:color="auto"/>
        <w:left w:val="none" w:sz="0" w:space="0" w:color="auto"/>
        <w:bottom w:val="none" w:sz="0" w:space="0" w:color="auto"/>
        <w:right w:val="none" w:sz="0" w:space="0" w:color="auto"/>
      </w:divBdr>
    </w:div>
    <w:div w:id="260332817">
      <w:bodyDiv w:val="1"/>
      <w:marLeft w:val="0"/>
      <w:marRight w:val="0"/>
      <w:marTop w:val="0"/>
      <w:marBottom w:val="0"/>
      <w:divBdr>
        <w:top w:val="none" w:sz="0" w:space="0" w:color="auto"/>
        <w:left w:val="none" w:sz="0" w:space="0" w:color="auto"/>
        <w:bottom w:val="none" w:sz="0" w:space="0" w:color="auto"/>
        <w:right w:val="none" w:sz="0" w:space="0" w:color="auto"/>
      </w:divBdr>
    </w:div>
    <w:div w:id="289212765">
      <w:bodyDiv w:val="1"/>
      <w:marLeft w:val="0"/>
      <w:marRight w:val="0"/>
      <w:marTop w:val="0"/>
      <w:marBottom w:val="0"/>
      <w:divBdr>
        <w:top w:val="none" w:sz="0" w:space="0" w:color="auto"/>
        <w:left w:val="none" w:sz="0" w:space="0" w:color="auto"/>
        <w:bottom w:val="none" w:sz="0" w:space="0" w:color="auto"/>
        <w:right w:val="none" w:sz="0" w:space="0" w:color="auto"/>
      </w:divBdr>
    </w:div>
    <w:div w:id="312220311">
      <w:bodyDiv w:val="1"/>
      <w:marLeft w:val="0"/>
      <w:marRight w:val="0"/>
      <w:marTop w:val="0"/>
      <w:marBottom w:val="0"/>
      <w:divBdr>
        <w:top w:val="none" w:sz="0" w:space="0" w:color="auto"/>
        <w:left w:val="none" w:sz="0" w:space="0" w:color="auto"/>
        <w:bottom w:val="none" w:sz="0" w:space="0" w:color="auto"/>
        <w:right w:val="none" w:sz="0" w:space="0" w:color="auto"/>
      </w:divBdr>
    </w:div>
    <w:div w:id="351954030">
      <w:bodyDiv w:val="1"/>
      <w:marLeft w:val="0"/>
      <w:marRight w:val="0"/>
      <w:marTop w:val="0"/>
      <w:marBottom w:val="0"/>
      <w:divBdr>
        <w:top w:val="none" w:sz="0" w:space="0" w:color="auto"/>
        <w:left w:val="none" w:sz="0" w:space="0" w:color="auto"/>
        <w:bottom w:val="none" w:sz="0" w:space="0" w:color="auto"/>
        <w:right w:val="none" w:sz="0" w:space="0" w:color="auto"/>
      </w:divBdr>
    </w:div>
    <w:div w:id="390345295">
      <w:bodyDiv w:val="1"/>
      <w:marLeft w:val="0"/>
      <w:marRight w:val="0"/>
      <w:marTop w:val="0"/>
      <w:marBottom w:val="0"/>
      <w:divBdr>
        <w:top w:val="none" w:sz="0" w:space="0" w:color="auto"/>
        <w:left w:val="none" w:sz="0" w:space="0" w:color="auto"/>
        <w:bottom w:val="none" w:sz="0" w:space="0" w:color="auto"/>
        <w:right w:val="none" w:sz="0" w:space="0" w:color="auto"/>
      </w:divBdr>
    </w:div>
    <w:div w:id="402870062">
      <w:bodyDiv w:val="1"/>
      <w:marLeft w:val="0"/>
      <w:marRight w:val="0"/>
      <w:marTop w:val="0"/>
      <w:marBottom w:val="0"/>
      <w:divBdr>
        <w:top w:val="none" w:sz="0" w:space="0" w:color="auto"/>
        <w:left w:val="none" w:sz="0" w:space="0" w:color="auto"/>
        <w:bottom w:val="none" w:sz="0" w:space="0" w:color="auto"/>
        <w:right w:val="none" w:sz="0" w:space="0" w:color="auto"/>
      </w:divBdr>
    </w:div>
    <w:div w:id="453210156">
      <w:bodyDiv w:val="1"/>
      <w:marLeft w:val="0"/>
      <w:marRight w:val="0"/>
      <w:marTop w:val="0"/>
      <w:marBottom w:val="0"/>
      <w:divBdr>
        <w:top w:val="none" w:sz="0" w:space="0" w:color="auto"/>
        <w:left w:val="none" w:sz="0" w:space="0" w:color="auto"/>
        <w:bottom w:val="none" w:sz="0" w:space="0" w:color="auto"/>
        <w:right w:val="none" w:sz="0" w:space="0" w:color="auto"/>
      </w:divBdr>
    </w:div>
    <w:div w:id="453406870">
      <w:bodyDiv w:val="1"/>
      <w:marLeft w:val="0"/>
      <w:marRight w:val="0"/>
      <w:marTop w:val="0"/>
      <w:marBottom w:val="0"/>
      <w:divBdr>
        <w:top w:val="none" w:sz="0" w:space="0" w:color="auto"/>
        <w:left w:val="none" w:sz="0" w:space="0" w:color="auto"/>
        <w:bottom w:val="none" w:sz="0" w:space="0" w:color="auto"/>
        <w:right w:val="none" w:sz="0" w:space="0" w:color="auto"/>
      </w:divBdr>
    </w:div>
    <w:div w:id="463809814">
      <w:bodyDiv w:val="1"/>
      <w:marLeft w:val="0"/>
      <w:marRight w:val="0"/>
      <w:marTop w:val="0"/>
      <w:marBottom w:val="0"/>
      <w:divBdr>
        <w:top w:val="none" w:sz="0" w:space="0" w:color="auto"/>
        <w:left w:val="none" w:sz="0" w:space="0" w:color="auto"/>
        <w:bottom w:val="none" w:sz="0" w:space="0" w:color="auto"/>
        <w:right w:val="none" w:sz="0" w:space="0" w:color="auto"/>
      </w:divBdr>
    </w:div>
    <w:div w:id="464810935">
      <w:bodyDiv w:val="1"/>
      <w:marLeft w:val="0"/>
      <w:marRight w:val="0"/>
      <w:marTop w:val="0"/>
      <w:marBottom w:val="0"/>
      <w:divBdr>
        <w:top w:val="none" w:sz="0" w:space="0" w:color="auto"/>
        <w:left w:val="none" w:sz="0" w:space="0" w:color="auto"/>
        <w:bottom w:val="none" w:sz="0" w:space="0" w:color="auto"/>
        <w:right w:val="none" w:sz="0" w:space="0" w:color="auto"/>
      </w:divBdr>
    </w:div>
    <w:div w:id="521363719">
      <w:bodyDiv w:val="1"/>
      <w:marLeft w:val="0"/>
      <w:marRight w:val="0"/>
      <w:marTop w:val="0"/>
      <w:marBottom w:val="0"/>
      <w:divBdr>
        <w:top w:val="none" w:sz="0" w:space="0" w:color="auto"/>
        <w:left w:val="none" w:sz="0" w:space="0" w:color="auto"/>
        <w:bottom w:val="none" w:sz="0" w:space="0" w:color="auto"/>
        <w:right w:val="none" w:sz="0" w:space="0" w:color="auto"/>
      </w:divBdr>
    </w:div>
    <w:div w:id="539363995">
      <w:bodyDiv w:val="1"/>
      <w:marLeft w:val="0"/>
      <w:marRight w:val="0"/>
      <w:marTop w:val="0"/>
      <w:marBottom w:val="0"/>
      <w:divBdr>
        <w:top w:val="none" w:sz="0" w:space="0" w:color="auto"/>
        <w:left w:val="none" w:sz="0" w:space="0" w:color="auto"/>
        <w:bottom w:val="none" w:sz="0" w:space="0" w:color="auto"/>
        <w:right w:val="none" w:sz="0" w:space="0" w:color="auto"/>
      </w:divBdr>
    </w:div>
    <w:div w:id="540748519">
      <w:bodyDiv w:val="1"/>
      <w:marLeft w:val="0"/>
      <w:marRight w:val="0"/>
      <w:marTop w:val="0"/>
      <w:marBottom w:val="0"/>
      <w:divBdr>
        <w:top w:val="none" w:sz="0" w:space="0" w:color="auto"/>
        <w:left w:val="none" w:sz="0" w:space="0" w:color="auto"/>
        <w:bottom w:val="none" w:sz="0" w:space="0" w:color="auto"/>
        <w:right w:val="none" w:sz="0" w:space="0" w:color="auto"/>
      </w:divBdr>
    </w:div>
    <w:div w:id="543641657">
      <w:bodyDiv w:val="1"/>
      <w:marLeft w:val="0"/>
      <w:marRight w:val="0"/>
      <w:marTop w:val="0"/>
      <w:marBottom w:val="0"/>
      <w:divBdr>
        <w:top w:val="none" w:sz="0" w:space="0" w:color="auto"/>
        <w:left w:val="none" w:sz="0" w:space="0" w:color="auto"/>
        <w:bottom w:val="none" w:sz="0" w:space="0" w:color="auto"/>
        <w:right w:val="none" w:sz="0" w:space="0" w:color="auto"/>
      </w:divBdr>
    </w:div>
    <w:div w:id="562177180">
      <w:bodyDiv w:val="1"/>
      <w:marLeft w:val="0"/>
      <w:marRight w:val="0"/>
      <w:marTop w:val="0"/>
      <w:marBottom w:val="0"/>
      <w:divBdr>
        <w:top w:val="none" w:sz="0" w:space="0" w:color="auto"/>
        <w:left w:val="none" w:sz="0" w:space="0" w:color="auto"/>
        <w:bottom w:val="none" w:sz="0" w:space="0" w:color="auto"/>
        <w:right w:val="none" w:sz="0" w:space="0" w:color="auto"/>
      </w:divBdr>
    </w:div>
    <w:div w:id="569196562">
      <w:bodyDiv w:val="1"/>
      <w:marLeft w:val="0"/>
      <w:marRight w:val="0"/>
      <w:marTop w:val="0"/>
      <w:marBottom w:val="0"/>
      <w:divBdr>
        <w:top w:val="none" w:sz="0" w:space="0" w:color="auto"/>
        <w:left w:val="none" w:sz="0" w:space="0" w:color="auto"/>
        <w:bottom w:val="none" w:sz="0" w:space="0" w:color="auto"/>
        <w:right w:val="none" w:sz="0" w:space="0" w:color="auto"/>
      </w:divBdr>
    </w:div>
    <w:div w:id="576477545">
      <w:bodyDiv w:val="1"/>
      <w:marLeft w:val="0"/>
      <w:marRight w:val="0"/>
      <w:marTop w:val="0"/>
      <w:marBottom w:val="0"/>
      <w:divBdr>
        <w:top w:val="none" w:sz="0" w:space="0" w:color="auto"/>
        <w:left w:val="none" w:sz="0" w:space="0" w:color="auto"/>
        <w:bottom w:val="none" w:sz="0" w:space="0" w:color="auto"/>
        <w:right w:val="none" w:sz="0" w:space="0" w:color="auto"/>
      </w:divBdr>
    </w:div>
    <w:div w:id="633414573">
      <w:bodyDiv w:val="1"/>
      <w:marLeft w:val="0"/>
      <w:marRight w:val="0"/>
      <w:marTop w:val="0"/>
      <w:marBottom w:val="0"/>
      <w:divBdr>
        <w:top w:val="none" w:sz="0" w:space="0" w:color="auto"/>
        <w:left w:val="none" w:sz="0" w:space="0" w:color="auto"/>
        <w:bottom w:val="none" w:sz="0" w:space="0" w:color="auto"/>
        <w:right w:val="none" w:sz="0" w:space="0" w:color="auto"/>
      </w:divBdr>
    </w:div>
    <w:div w:id="663751663">
      <w:bodyDiv w:val="1"/>
      <w:marLeft w:val="0"/>
      <w:marRight w:val="0"/>
      <w:marTop w:val="0"/>
      <w:marBottom w:val="0"/>
      <w:divBdr>
        <w:top w:val="none" w:sz="0" w:space="0" w:color="auto"/>
        <w:left w:val="none" w:sz="0" w:space="0" w:color="auto"/>
        <w:bottom w:val="none" w:sz="0" w:space="0" w:color="auto"/>
        <w:right w:val="none" w:sz="0" w:space="0" w:color="auto"/>
      </w:divBdr>
    </w:div>
    <w:div w:id="680666016">
      <w:bodyDiv w:val="1"/>
      <w:marLeft w:val="0"/>
      <w:marRight w:val="0"/>
      <w:marTop w:val="0"/>
      <w:marBottom w:val="0"/>
      <w:divBdr>
        <w:top w:val="none" w:sz="0" w:space="0" w:color="auto"/>
        <w:left w:val="none" w:sz="0" w:space="0" w:color="auto"/>
        <w:bottom w:val="none" w:sz="0" w:space="0" w:color="auto"/>
        <w:right w:val="none" w:sz="0" w:space="0" w:color="auto"/>
      </w:divBdr>
    </w:div>
    <w:div w:id="719936168">
      <w:bodyDiv w:val="1"/>
      <w:marLeft w:val="0"/>
      <w:marRight w:val="0"/>
      <w:marTop w:val="0"/>
      <w:marBottom w:val="0"/>
      <w:divBdr>
        <w:top w:val="none" w:sz="0" w:space="0" w:color="auto"/>
        <w:left w:val="none" w:sz="0" w:space="0" w:color="auto"/>
        <w:bottom w:val="none" w:sz="0" w:space="0" w:color="auto"/>
        <w:right w:val="none" w:sz="0" w:space="0" w:color="auto"/>
      </w:divBdr>
    </w:div>
    <w:div w:id="739986258">
      <w:bodyDiv w:val="1"/>
      <w:marLeft w:val="0"/>
      <w:marRight w:val="0"/>
      <w:marTop w:val="0"/>
      <w:marBottom w:val="0"/>
      <w:divBdr>
        <w:top w:val="none" w:sz="0" w:space="0" w:color="auto"/>
        <w:left w:val="none" w:sz="0" w:space="0" w:color="auto"/>
        <w:bottom w:val="none" w:sz="0" w:space="0" w:color="auto"/>
        <w:right w:val="none" w:sz="0" w:space="0" w:color="auto"/>
      </w:divBdr>
    </w:div>
    <w:div w:id="756170691">
      <w:bodyDiv w:val="1"/>
      <w:marLeft w:val="0"/>
      <w:marRight w:val="0"/>
      <w:marTop w:val="0"/>
      <w:marBottom w:val="0"/>
      <w:divBdr>
        <w:top w:val="none" w:sz="0" w:space="0" w:color="auto"/>
        <w:left w:val="none" w:sz="0" w:space="0" w:color="auto"/>
        <w:bottom w:val="none" w:sz="0" w:space="0" w:color="auto"/>
        <w:right w:val="none" w:sz="0" w:space="0" w:color="auto"/>
      </w:divBdr>
    </w:div>
    <w:div w:id="769354895">
      <w:bodyDiv w:val="1"/>
      <w:marLeft w:val="0"/>
      <w:marRight w:val="0"/>
      <w:marTop w:val="0"/>
      <w:marBottom w:val="0"/>
      <w:divBdr>
        <w:top w:val="none" w:sz="0" w:space="0" w:color="auto"/>
        <w:left w:val="none" w:sz="0" w:space="0" w:color="auto"/>
        <w:bottom w:val="none" w:sz="0" w:space="0" w:color="auto"/>
        <w:right w:val="none" w:sz="0" w:space="0" w:color="auto"/>
      </w:divBdr>
    </w:div>
    <w:div w:id="770469014">
      <w:bodyDiv w:val="1"/>
      <w:marLeft w:val="0"/>
      <w:marRight w:val="0"/>
      <w:marTop w:val="0"/>
      <w:marBottom w:val="0"/>
      <w:divBdr>
        <w:top w:val="none" w:sz="0" w:space="0" w:color="auto"/>
        <w:left w:val="none" w:sz="0" w:space="0" w:color="auto"/>
        <w:bottom w:val="none" w:sz="0" w:space="0" w:color="auto"/>
        <w:right w:val="none" w:sz="0" w:space="0" w:color="auto"/>
      </w:divBdr>
    </w:div>
    <w:div w:id="84220743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8204356">
      <w:bodyDiv w:val="1"/>
      <w:marLeft w:val="0"/>
      <w:marRight w:val="0"/>
      <w:marTop w:val="0"/>
      <w:marBottom w:val="0"/>
      <w:divBdr>
        <w:top w:val="none" w:sz="0" w:space="0" w:color="auto"/>
        <w:left w:val="none" w:sz="0" w:space="0" w:color="auto"/>
        <w:bottom w:val="none" w:sz="0" w:space="0" w:color="auto"/>
        <w:right w:val="none" w:sz="0" w:space="0" w:color="auto"/>
      </w:divBdr>
    </w:div>
    <w:div w:id="873929140">
      <w:bodyDiv w:val="1"/>
      <w:marLeft w:val="0"/>
      <w:marRight w:val="0"/>
      <w:marTop w:val="0"/>
      <w:marBottom w:val="0"/>
      <w:divBdr>
        <w:top w:val="none" w:sz="0" w:space="0" w:color="auto"/>
        <w:left w:val="none" w:sz="0" w:space="0" w:color="auto"/>
        <w:bottom w:val="none" w:sz="0" w:space="0" w:color="auto"/>
        <w:right w:val="none" w:sz="0" w:space="0" w:color="auto"/>
      </w:divBdr>
    </w:div>
    <w:div w:id="886450476">
      <w:bodyDiv w:val="1"/>
      <w:marLeft w:val="0"/>
      <w:marRight w:val="0"/>
      <w:marTop w:val="0"/>
      <w:marBottom w:val="0"/>
      <w:divBdr>
        <w:top w:val="none" w:sz="0" w:space="0" w:color="auto"/>
        <w:left w:val="none" w:sz="0" w:space="0" w:color="auto"/>
        <w:bottom w:val="none" w:sz="0" w:space="0" w:color="auto"/>
        <w:right w:val="none" w:sz="0" w:space="0" w:color="auto"/>
      </w:divBdr>
    </w:div>
    <w:div w:id="936406393">
      <w:bodyDiv w:val="1"/>
      <w:marLeft w:val="0"/>
      <w:marRight w:val="0"/>
      <w:marTop w:val="0"/>
      <w:marBottom w:val="0"/>
      <w:divBdr>
        <w:top w:val="none" w:sz="0" w:space="0" w:color="auto"/>
        <w:left w:val="none" w:sz="0" w:space="0" w:color="auto"/>
        <w:bottom w:val="none" w:sz="0" w:space="0" w:color="auto"/>
        <w:right w:val="none" w:sz="0" w:space="0" w:color="auto"/>
      </w:divBdr>
    </w:div>
    <w:div w:id="943533878">
      <w:bodyDiv w:val="1"/>
      <w:marLeft w:val="0"/>
      <w:marRight w:val="0"/>
      <w:marTop w:val="0"/>
      <w:marBottom w:val="0"/>
      <w:divBdr>
        <w:top w:val="none" w:sz="0" w:space="0" w:color="auto"/>
        <w:left w:val="none" w:sz="0" w:space="0" w:color="auto"/>
        <w:bottom w:val="none" w:sz="0" w:space="0" w:color="auto"/>
        <w:right w:val="none" w:sz="0" w:space="0" w:color="auto"/>
      </w:divBdr>
    </w:div>
    <w:div w:id="951471075">
      <w:bodyDiv w:val="1"/>
      <w:marLeft w:val="0"/>
      <w:marRight w:val="0"/>
      <w:marTop w:val="0"/>
      <w:marBottom w:val="0"/>
      <w:divBdr>
        <w:top w:val="none" w:sz="0" w:space="0" w:color="auto"/>
        <w:left w:val="none" w:sz="0" w:space="0" w:color="auto"/>
        <w:bottom w:val="none" w:sz="0" w:space="0" w:color="auto"/>
        <w:right w:val="none" w:sz="0" w:space="0" w:color="auto"/>
      </w:divBdr>
    </w:div>
    <w:div w:id="963198112">
      <w:bodyDiv w:val="1"/>
      <w:marLeft w:val="0"/>
      <w:marRight w:val="0"/>
      <w:marTop w:val="0"/>
      <w:marBottom w:val="0"/>
      <w:divBdr>
        <w:top w:val="none" w:sz="0" w:space="0" w:color="auto"/>
        <w:left w:val="none" w:sz="0" w:space="0" w:color="auto"/>
        <w:bottom w:val="none" w:sz="0" w:space="0" w:color="auto"/>
        <w:right w:val="none" w:sz="0" w:space="0" w:color="auto"/>
      </w:divBdr>
    </w:div>
    <w:div w:id="985627910">
      <w:bodyDiv w:val="1"/>
      <w:marLeft w:val="0"/>
      <w:marRight w:val="0"/>
      <w:marTop w:val="0"/>
      <w:marBottom w:val="0"/>
      <w:divBdr>
        <w:top w:val="none" w:sz="0" w:space="0" w:color="auto"/>
        <w:left w:val="none" w:sz="0" w:space="0" w:color="auto"/>
        <w:bottom w:val="none" w:sz="0" w:space="0" w:color="auto"/>
        <w:right w:val="none" w:sz="0" w:space="0" w:color="auto"/>
      </w:divBdr>
    </w:div>
    <w:div w:id="1014378611">
      <w:bodyDiv w:val="1"/>
      <w:marLeft w:val="0"/>
      <w:marRight w:val="0"/>
      <w:marTop w:val="0"/>
      <w:marBottom w:val="0"/>
      <w:divBdr>
        <w:top w:val="none" w:sz="0" w:space="0" w:color="auto"/>
        <w:left w:val="none" w:sz="0" w:space="0" w:color="auto"/>
        <w:bottom w:val="none" w:sz="0" w:space="0" w:color="auto"/>
        <w:right w:val="none" w:sz="0" w:space="0" w:color="auto"/>
      </w:divBdr>
    </w:div>
    <w:div w:id="1027751415">
      <w:bodyDiv w:val="1"/>
      <w:marLeft w:val="0"/>
      <w:marRight w:val="0"/>
      <w:marTop w:val="0"/>
      <w:marBottom w:val="0"/>
      <w:divBdr>
        <w:top w:val="none" w:sz="0" w:space="0" w:color="auto"/>
        <w:left w:val="none" w:sz="0" w:space="0" w:color="auto"/>
        <w:bottom w:val="none" w:sz="0" w:space="0" w:color="auto"/>
        <w:right w:val="none" w:sz="0" w:space="0" w:color="auto"/>
      </w:divBdr>
    </w:div>
    <w:div w:id="1049764647">
      <w:bodyDiv w:val="1"/>
      <w:marLeft w:val="0"/>
      <w:marRight w:val="0"/>
      <w:marTop w:val="0"/>
      <w:marBottom w:val="0"/>
      <w:divBdr>
        <w:top w:val="none" w:sz="0" w:space="0" w:color="auto"/>
        <w:left w:val="none" w:sz="0" w:space="0" w:color="auto"/>
        <w:bottom w:val="none" w:sz="0" w:space="0" w:color="auto"/>
        <w:right w:val="none" w:sz="0" w:space="0" w:color="auto"/>
      </w:divBdr>
    </w:div>
    <w:div w:id="1057583978">
      <w:bodyDiv w:val="1"/>
      <w:marLeft w:val="0"/>
      <w:marRight w:val="0"/>
      <w:marTop w:val="0"/>
      <w:marBottom w:val="0"/>
      <w:divBdr>
        <w:top w:val="none" w:sz="0" w:space="0" w:color="auto"/>
        <w:left w:val="none" w:sz="0" w:space="0" w:color="auto"/>
        <w:bottom w:val="none" w:sz="0" w:space="0" w:color="auto"/>
        <w:right w:val="none" w:sz="0" w:space="0" w:color="auto"/>
      </w:divBdr>
    </w:div>
    <w:div w:id="1069881026">
      <w:bodyDiv w:val="1"/>
      <w:marLeft w:val="0"/>
      <w:marRight w:val="0"/>
      <w:marTop w:val="0"/>
      <w:marBottom w:val="0"/>
      <w:divBdr>
        <w:top w:val="none" w:sz="0" w:space="0" w:color="auto"/>
        <w:left w:val="none" w:sz="0" w:space="0" w:color="auto"/>
        <w:bottom w:val="none" w:sz="0" w:space="0" w:color="auto"/>
        <w:right w:val="none" w:sz="0" w:space="0" w:color="auto"/>
      </w:divBdr>
    </w:div>
    <w:div w:id="1070080701">
      <w:bodyDiv w:val="1"/>
      <w:marLeft w:val="0"/>
      <w:marRight w:val="0"/>
      <w:marTop w:val="0"/>
      <w:marBottom w:val="0"/>
      <w:divBdr>
        <w:top w:val="none" w:sz="0" w:space="0" w:color="auto"/>
        <w:left w:val="none" w:sz="0" w:space="0" w:color="auto"/>
        <w:bottom w:val="none" w:sz="0" w:space="0" w:color="auto"/>
        <w:right w:val="none" w:sz="0" w:space="0" w:color="auto"/>
      </w:divBdr>
    </w:div>
    <w:div w:id="1099326020">
      <w:bodyDiv w:val="1"/>
      <w:marLeft w:val="0"/>
      <w:marRight w:val="0"/>
      <w:marTop w:val="0"/>
      <w:marBottom w:val="0"/>
      <w:divBdr>
        <w:top w:val="none" w:sz="0" w:space="0" w:color="auto"/>
        <w:left w:val="none" w:sz="0" w:space="0" w:color="auto"/>
        <w:bottom w:val="none" w:sz="0" w:space="0" w:color="auto"/>
        <w:right w:val="none" w:sz="0" w:space="0" w:color="auto"/>
      </w:divBdr>
    </w:div>
    <w:div w:id="1138298997">
      <w:bodyDiv w:val="1"/>
      <w:marLeft w:val="0"/>
      <w:marRight w:val="0"/>
      <w:marTop w:val="0"/>
      <w:marBottom w:val="0"/>
      <w:divBdr>
        <w:top w:val="none" w:sz="0" w:space="0" w:color="auto"/>
        <w:left w:val="none" w:sz="0" w:space="0" w:color="auto"/>
        <w:bottom w:val="none" w:sz="0" w:space="0" w:color="auto"/>
        <w:right w:val="none" w:sz="0" w:space="0" w:color="auto"/>
      </w:divBdr>
    </w:div>
    <w:div w:id="1139491848">
      <w:bodyDiv w:val="1"/>
      <w:marLeft w:val="0"/>
      <w:marRight w:val="0"/>
      <w:marTop w:val="0"/>
      <w:marBottom w:val="0"/>
      <w:divBdr>
        <w:top w:val="none" w:sz="0" w:space="0" w:color="auto"/>
        <w:left w:val="none" w:sz="0" w:space="0" w:color="auto"/>
        <w:bottom w:val="none" w:sz="0" w:space="0" w:color="auto"/>
        <w:right w:val="none" w:sz="0" w:space="0" w:color="auto"/>
      </w:divBdr>
    </w:div>
    <w:div w:id="1146118965">
      <w:bodyDiv w:val="1"/>
      <w:marLeft w:val="0"/>
      <w:marRight w:val="0"/>
      <w:marTop w:val="0"/>
      <w:marBottom w:val="0"/>
      <w:divBdr>
        <w:top w:val="none" w:sz="0" w:space="0" w:color="auto"/>
        <w:left w:val="none" w:sz="0" w:space="0" w:color="auto"/>
        <w:bottom w:val="none" w:sz="0" w:space="0" w:color="auto"/>
        <w:right w:val="none" w:sz="0" w:space="0" w:color="auto"/>
      </w:divBdr>
    </w:div>
    <w:div w:id="1169058039">
      <w:bodyDiv w:val="1"/>
      <w:marLeft w:val="0"/>
      <w:marRight w:val="0"/>
      <w:marTop w:val="0"/>
      <w:marBottom w:val="0"/>
      <w:divBdr>
        <w:top w:val="none" w:sz="0" w:space="0" w:color="auto"/>
        <w:left w:val="none" w:sz="0" w:space="0" w:color="auto"/>
        <w:bottom w:val="none" w:sz="0" w:space="0" w:color="auto"/>
        <w:right w:val="none" w:sz="0" w:space="0" w:color="auto"/>
      </w:divBdr>
    </w:div>
    <w:div w:id="1229801917">
      <w:bodyDiv w:val="1"/>
      <w:marLeft w:val="0"/>
      <w:marRight w:val="0"/>
      <w:marTop w:val="0"/>
      <w:marBottom w:val="0"/>
      <w:divBdr>
        <w:top w:val="none" w:sz="0" w:space="0" w:color="auto"/>
        <w:left w:val="none" w:sz="0" w:space="0" w:color="auto"/>
        <w:bottom w:val="none" w:sz="0" w:space="0" w:color="auto"/>
        <w:right w:val="none" w:sz="0" w:space="0" w:color="auto"/>
      </w:divBdr>
    </w:div>
    <w:div w:id="1274216592">
      <w:bodyDiv w:val="1"/>
      <w:marLeft w:val="0"/>
      <w:marRight w:val="0"/>
      <w:marTop w:val="0"/>
      <w:marBottom w:val="0"/>
      <w:divBdr>
        <w:top w:val="none" w:sz="0" w:space="0" w:color="auto"/>
        <w:left w:val="none" w:sz="0" w:space="0" w:color="auto"/>
        <w:bottom w:val="none" w:sz="0" w:space="0" w:color="auto"/>
        <w:right w:val="none" w:sz="0" w:space="0" w:color="auto"/>
      </w:divBdr>
    </w:div>
    <w:div w:id="1300765800">
      <w:bodyDiv w:val="1"/>
      <w:marLeft w:val="0"/>
      <w:marRight w:val="0"/>
      <w:marTop w:val="0"/>
      <w:marBottom w:val="0"/>
      <w:divBdr>
        <w:top w:val="none" w:sz="0" w:space="0" w:color="auto"/>
        <w:left w:val="none" w:sz="0" w:space="0" w:color="auto"/>
        <w:bottom w:val="none" w:sz="0" w:space="0" w:color="auto"/>
        <w:right w:val="none" w:sz="0" w:space="0" w:color="auto"/>
      </w:divBdr>
    </w:div>
    <w:div w:id="1325931856">
      <w:bodyDiv w:val="1"/>
      <w:marLeft w:val="0"/>
      <w:marRight w:val="0"/>
      <w:marTop w:val="0"/>
      <w:marBottom w:val="0"/>
      <w:divBdr>
        <w:top w:val="none" w:sz="0" w:space="0" w:color="auto"/>
        <w:left w:val="none" w:sz="0" w:space="0" w:color="auto"/>
        <w:bottom w:val="none" w:sz="0" w:space="0" w:color="auto"/>
        <w:right w:val="none" w:sz="0" w:space="0" w:color="auto"/>
      </w:divBdr>
    </w:div>
    <w:div w:id="1380933736">
      <w:bodyDiv w:val="1"/>
      <w:marLeft w:val="0"/>
      <w:marRight w:val="0"/>
      <w:marTop w:val="0"/>
      <w:marBottom w:val="0"/>
      <w:divBdr>
        <w:top w:val="none" w:sz="0" w:space="0" w:color="auto"/>
        <w:left w:val="none" w:sz="0" w:space="0" w:color="auto"/>
        <w:bottom w:val="none" w:sz="0" w:space="0" w:color="auto"/>
        <w:right w:val="none" w:sz="0" w:space="0" w:color="auto"/>
      </w:divBdr>
    </w:div>
    <w:div w:id="1395619068">
      <w:bodyDiv w:val="1"/>
      <w:marLeft w:val="0"/>
      <w:marRight w:val="0"/>
      <w:marTop w:val="0"/>
      <w:marBottom w:val="0"/>
      <w:divBdr>
        <w:top w:val="none" w:sz="0" w:space="0" w:color="auto"/>
        <w:left w:val="none" w:sz="0" w:space="0" w:color="auto"/>
        <w:bottom w:val="none" w:sz="0" w:space="0" w:color="auto"/>
        <w:right w:val="none" w:sz="0" w:space="0" w:color="auto"/>
      </w:divBdr>
    </w:div>
    <w:div w:id="1452944259">
      <w:bodyDiv w:val="1"/>
      <w:marLeft w:val="0"/>
      <w:marRight w:val="0"/>
      <w:marTop w:val="0"/>
      <w:marBottom w:val="0"/>
      <w:divBdr>
        <w:top w:val="none" w:sz="0" w:space="0" w:color="auto"/>
        <w:left w:val="none" w:sz="0" w:space="0" w:color="auto"/>
        <w:bottom w:val="none" w:sz="0" w:space="0" w:color="auto"/>
        <w:right w:val="none" w:sz="0" w:space="0" w:color="auto"/>
      </w:divBdr>
    </w:div>
    <w:div w:id="1458838271">
      <w:bodyDiv w:val="1"/>
      <w:marLeft w:val="0"/>
      <w:marRight w:val="0"/>
      <w:marTop w:val="0"/>
      <w:marBottom w:val="0"/>
      <w:divBdr>
        <w:top w:val="none" w:sz="0" w:space="0" w:color="auto"/>
        <w:left w:val="none" w:sz="0" w:space="0" w:color="auto"/>
        <w:bottom w:val="none" w:sz="0" w:space="0" w:color="auto"/>
        <w:right w:val="none" w:sz="0" w:space="0" w:color="auto"/>
      </w:divBdr>
    </w:div>
    <w:div w:id="1462768349">
      <w:bodyDiv w:val="1"/>
      <w:marLeft w:val="0"/>
      <w:marRight w:val="0"/>
      <w:marTop w:val="0"/>
      <w:marBottom w:val="0"/>
      <w:divBdr>
        <w:top w:val="none" w:sz="0" w:space="0" w:color="auto"/>
        <w:left w:val="none" w:sz="0" w:space="0" w:color="auto"/>
        <w:bottom w:val="none" w:sz="0" w:space="0" w:color="auto"/>
        <w:right w:val="none" w:sz="0" w:space="0" w:color="auto"/>
      </w:divBdr>
    </w:div>
    <w:div w:id="1465193054">
      <w:bodyDiv w:val="1"/>
      <w:marLeft w:val="0"/>
      <w:marRight w:val="0"/>
      <w:marTop w:val="0"/>
      <w:marBottom w:val="0"/>
      <w:divBdr>
        <w:top w:val="none" w:sz="0" w:space="0" w:color="auto"/>
        <w:left w:val="none" w:sz="0" w:space="0" w:color="auto"/>
        <w:bottom w:val="none" w:sz="0" w:space="0" w:color="auto"/>
        <w:right w:val="none" w:sz="0" w:space="0" w:color="auto"/>
      </w:divBdr>
    </w:div>
    <w:div w:id="1503811008">
      <w:bodyDiv w:val="1"/>
      <w:marLeft w:val="0"/>
      <w:marRight w:val="0"/>
      <w:marTop w:val="0"/>
      <w:marBottom w:val="0"/>
      <w:divBdr>
        <w:top w:val="none" w:sz="0" w:space="0" w:color="auto"/>
        <w:left w:val="none" w:sz="0" w:space="0" w:color="auto"/>
        <w:bottom w:val="none" w:sz="0" w:space="0" w:color="auto"/>
        <w:right w:val="none" w:sz="0" w:space="0" w:color="auto"/>
      </w:divBdr>
    </w:div>
    <w:div w:id="1512529473">
      <w:bodyDiv w:val="1"/>
      <w:marLeft w:val="0"/>
      <w:marRight w:val="0"/>
      <w:marTop w:val="0"/>
      <w:marBottom w:val="0"/>
      <w:divBdr>
        <w:top w:val="none" w:sz="0" w:space="0" w:color="auto"/>
        <w:left w:val="none" w:sz="0" w:space="0" w:color="auto"/>
        <w:bottom w:val="none" w:sz="0" w:space="0" w:color="auto"/>
        <w:right w:val="none" w:sz="0" w:space="0" w:color="auto"/>
      </w:divBdr>
    </w:div>
    <w:div w:id="1513179385">
      <w:bodyDiv w:val="1"/>
      <w:marLeft w:val="0"/>
      <w:marRight w:val="0"/>
      <w:marTop w:val="0"/>
      <w:marBottom w:val="0"/>
      <w:divBdr>
        <w:top w:val="none" w:sz="0" w:space="0" w:color="auto"/>
        <w:left w:val="none" w:sz="0" w:space="0" w:color="auto"/>
        <w:bottom w:val="none" w:sz="0" w:space="0" w:color="auto"/>
        <w:right w:val="none" w:sz="0" w:space="0" w:color="auto"/>
      </w:divBdr>
    </w:div>
    <w:div w:id="1521357693">
      <w:bodyDiv w:val="1"/>
      <w:marLeft w:val="0"/>
      <w:marRight w:val="0"/>
      <w:marTop w:val="0"/>
      <w:marBottom w:val="0"/>
      <w:divBdr>
        <w:top w:val="none" w:sz="0" w:space="0" w:color="auto"/>
        <w:left w:val="none" w:sz="0" w:space="0" w:color="auto"/>
        <w:bottom w:val="none" w:sz="0" w:space="0" w:color="auto"/>
        <w:right w:val="none" w:sz="0" w:space="0" w:color="auto"/>
      </w:divBdr>
    </w:div>
    <w:div w:id="1522207985">
      <w:bodyDiv w:val="1"/>
      <w:marLeft w:val="0"/>
      <w:marRight w:val="0"/>
      <w:marTop w:val="0"/>
      <w:marBottom w:val="0"/>
      <w:divBdr>
        <w:top w:val="none" w:sz="0" w:space="0" w:color="auto"/>
        <w:left w:val="none" w:sz="0" w:space="0" w:color="auto"/>
        <w:bottom w:val="none" w:sz="0" w:space="0" w:color="auto"/>
        <w:right w:val="none" w:sz="0" w:space="0" w:color="auto"/>
      </w:divBdr>
    </w:div>
    <w:div w:id="1523979407">
      <w:bodyDiv w:val="1"/>
      <w:marLeft w:val="0"/>
      <w:marRight w:val="0"/>
      <w:marTop w:val="0"/>
      <w:marBottom w:val="0"/>
      <w:divBdr>
        <w:top w:val="none" w:sz="0" w:space="0" w:color="auto"/>
        <w:left w:val="none" w:sz="0" w:space="0" w:color="auto"/>
        <w:bottom w:val="none" w:sz="0" w:space="0" w:color="auto"/>
        <w:right w:val="none" w:sz="0" w:space="0" w:color="auto"/>
      </w:divBdr>
    </w:div>
    <w:div w:id="1557163749">
      <w:bodyDiv w:val="1"/>
      <w:marLeft w:val="0"/>
      <w:marRight w:val="0"/>
      <w:marTop w:val="0"/>
      <w:marBottom w:val="0"/>
      <w:divBdr>
        <w:top w:val="none" w:sz="0" w:space="0" w:color="auto"/>
        <w:left w:val="none" w:sz="0" w:space="0" w:color="auto"/>
        <w:bottom w:val="none" w:sz="0" w:space="0" w:color="auto"/>
        <w:right w:val="none" w:sz="0" w:space="0" w:color="auto"/>
      </w:divBdr>
    </w:div>
    <w:div w:id="1571766444">
      <w:bodyDiv w:val="1"/>
      <w:marLeft w:val="0"/>
      <w:marRight w:val="0"/>
      <w:marTop w:val="0"/>
      <w:marBottom w:val="0"/>
      <w:divBdr>
        <w:top w:val="none" w:sz="0" w:space="0" w:color="auto"/>
        <w:left w:val="none" w:sz="0" w:space="0" w:color="auto"/>
        <w:bottom w:val="none" w:sz="0" w:space="0" w:color="auto"/>
        <w:right w:val="none" w:sz="0" w:space="0" w:color="auto"/>
      </w:divBdr>
    </w:div>
    <w:div w:id="1596865487">
      <w:bodyDiv w:val="1"/>
      <w:marLeft w:val="0"/>
      <w:marRight w:val="0"/>
      <w:marTop w:val="0"/>
      <w:marBottom w:val="0"/>
      <w:divBdr>
        <w:top w:val="none" w:sz="0" w:space="0" w:color="auto"/>
        <w:left w:val="none" w:sz="0" w:space="0" w:color="auto"/>
        <w:bottom w:val="none" w:sz="0" w:space="0" w:color="auto"/>
        <w:right w:val="none" w:sz="0" w:space="0" w:color="auto"/>
      </w:divBdr>
    </w:div>
    <w:div w:id="1617907131">
      <w:bodyDiv w:val="1"/>
      <w:marLeft w:val="0"/>
      <w:marRight w:val="0"/>
      <w:marTop w:val="0"/>
      <w:marBottom w:val="0"/>
      <w:divBdr>
        <w:top w:val="none" w:sz="0" w:space="0" w:color="auto"/>
        <w:left w:val="none" w:sz="0" w:space="0" w:color="auto"/>
        <w:bottom w:val="none" w:sz="0" w:space="0" w:color="auto"/>
        <w:right w:val="none" w:sz="0" w:space="0" w:color="auto"/>
      </w:divBdr>
    </w:div>
    <w:div w:id="1673336284">
      <w:bodyDiv w:val="1"/>
      <w:marLeft w:val="0"/>
      <w:marRight w:val="0"/>
      <w:marTop w:val="0"/>
      <w:marBottom w:val="0"/>
      <w:divBdr>
        <w:top w:val="none" w:sz="0" w:space="0" w:color="auto"/>
        <w:left w:val="none" w:sz="0" w:space="0" w:color="auto"/>
        <w:bottom w:val="none" w:sz="0" w:space="0" w:color="auto"/>
        <w:right w:val="none" w:sz="0" w:space="0" w:color="auto"/>
      </w:divBdr>
    </w:div>
    <w:div w:id="1683706734">
      <w:bodyDiv w:val="1"/>
      <w:marLeft w:val="0"/>
      <w:marRight w:val="0"/>
      <w:marTop w:val="0"/>
      <w:marBottom w:val="0"/>
      <w:divBdr>
        <w:top w:val="none" w:sz="0" w:space="0" w:color="auto"/>
        <w:left w:val="none" w:sz="0" w:space="0" w:color="auto"/>
        <w:bottom w:val="none" w:sz="0" w:space="0" w:color="auto"/>
        <w:right w:val="none" w:sz="0" w:space="0" w:color="auto"/>
      </w:divBdr>
    </w:div>
    <w:div w:id="1696231341">
      <w:bodyDiv w:val="1"/>
      <w:marLeft w:val="0"/>
      <w:marRight w:val="0"/>
      <w:marTop w:val="0"/>
      <w:marBottom w:val="0"/>
      <w:divBdr>
        <w:top w:val="none" w:sz="0" w:space="0" w:color="auto"/>
        <w:left w:val="none" w:sz="0" w:space="0" w:color="auto"/>
        <w:bottom w:val="none" w:sz="0" w:space="0" w:color="auto"/>
        <w:right w:val="none" w:sz="0" w:space="0" w:color="auto"/>
      </w:divBdr>
    </w:div>
    <w:div w:id="1698237517">
      <w:bodyDiv w:val="1"/>
      <w:marLeft w:val="0"/>
      <w:marRight w:val="0"/>
      <w:marTop w:val="0"/>
      <w:marBottom w:val="0"/>
      <w:divBdr>
        <w:top w:val="none" w:sz="0" w:space="0" w:color="auto"/>
        <w:left w:val="none" w:sz="0" w:space="0" w:color="auto"/>
        <w:bottom w:val="none" w:sz="0" w:space="0" w:color="auto"/>
        <w:right w:val="none" w:sz="0" w:space="0" w:color="auto"/>
      </w:divBdr>
    </w:div>
    <w:div w:id="1702054901">
      <w:bodyDiv w:val="1"/>
      <w:marLeft w:val="0"/>
      <w:marRight w:val="0"/>
      <w:marTop w:val="0"/>
      <w:marBottom w:val="0"/>
      <w:divBdr>
        <w:top w:val="none" w:sz="0" w:space="0" w:color="auto"/>
        <w:left w:val="none" w:sz="0" w:space="0" w:color="auto"/>
        <w:bottom w:val="none" w:sz="0" w:space="0" w:color="auto"/>
        <w:right w:val="none" w:sz="0" w:space="0" w:color="auto"/>
      </w:divBdr>
    </w:div>
    <w:div w:id="1754739282">
      <w:bodyDiv w:val="1"/>
      <w:marLeft w:val="0"/>
      <w:marRight w:val="0"/>
      <w:marTop w:val="0"/>
      <w:marBottom w:val="0"/>
      <w:divBdr>
        <w:top w:val="none" w:sz="0" w:space="0" w:color="auto"/>
        <w:left w:val="none" w:sz="0" w:space="0" w:color="auto"/>
        <w:bottom w:val="none" w:sz="0" w:space="0" w:color="auto"/>
        <w:right w:val="none" w:sz="0" w:space="0" w:color="auto"/>
      </w:divBdr>
    </w:div>
    <w:div w:id="1767384664">
      <w:bodyDiv w:val="1"/>
      <w:marLeft w:val="0"/>
      <w:marRight w:val="0"/>
      <w:marTop w:val="0"/>
      <w:marBottom w:val="0"/>
      <w:divBdr>
        <w:top w:val="none" w:sz="0" w:space="0" w:color="auto"/>
        <w:left w:val="none" w:sz="0" w:space="0" w:color="auto"/>
        <w:bottom w:val="none" w:sz="0" w:space="0" w:color="auto"/>
        <w:right w:val="none" w:sz="0" w:space="0" w:color="auto"/>
      </w:divBdr>
    </w:div>
    <w:div w:id="1789007856">
      <w:bodyDiv w:val="1"/>
      <w:marLeft w:val="0"/>
      <w:marRight w:val="0"/>
      <w:marTop w:val="0"/>
      <w:marBottom w:val="0"/>
      <w:divBdr>
        <w:top w:val="none" w:sz="0" w:space="0" w:color="auto"/>
        <w:left w:val="none" w:sz="0" w:space="0" w:color="auto"/>
        <w:bottom w:val="none" w:sz="0" w:space="0" w:color="auto"/>
        <w:right w:val="none" w:sz="0" w:space="0" w:color="auto"/>
      </w:divBdr>
    </w:div>
    <w:div w:id="1824353827">
      <w:bodyDiv w:val="1"/>
      <w:marLeft w:val="0"/>
      <w:marRight w:val="0"/>
      <w:marTop w:val="0"/>
      <w:marBottom w:val="0"/>
      <w:divBdr>
        <w:top w:val="none" w:sz="0" w:space="0" w:color="auto"/>
        <w:left w:val="none" w:sz="0" w:space="0" w:color="auto"/>
        <w:bottom w:val="none" w:sz="0" w:space="0" w:color="auto"/>
        <w:right w:val="none" w:sz="0" w:space="0" w:color="auto"/>
      </w:divBdr>
    </w:div>
    <w:div w:id="1836610205">
      <w:bodyDiv w:val="1"/>
      <w:marLeft w:val="0"/>
      <w:marRight w:val="0"/>
      <w:marTop w:val="0"/>
      <w:marBottom w:val="0"/>
      <w:divBdr>
        <w:top w:val="none" w:sz="0" w:space="0" w:color="auto"/>
        <w:left w:val="none" w:sz="0" w:space="0" w:color="auto"/>
        <w:bottom w:val="none" w:sz="0" w:space="0" w:color="auto"/>
        <w:right w:val="none" w:sz="0" w:space="0" w:color="auto"/>
      </w:divBdr>
    </w:div>
    <w:div w:id="1840344685">
      <w:bodyDiv w:val="1"/>
      <w:marLeft w:val="0"/>
      <w:marRight w:val="0"/>
      <w:marTop w:val="0"/>
      <w:marBottom w:val="0"/>
      <w:divBdr>
        <w:top w:val="none" w:sz="0" w:space="0" w:color="auto"/>
        <w:left w:val="none" w:sz="0" w:space="0" w:color="auto"/>
        <w:bottom w:val="none" w:sz="0" w:space="0" w:color="auto"/>
        <w:right w:val="none" w:sz="0" w:space="0" w:color="auto"/>
      </w:divBdr>
    </w:div>
    <w:div w:id="1855417596">
      <w:bodyDiv w:val="1"/>
      <w:marLeft w:val="0"/>
      <w:marRight w:val="0"/>
      <w:marTop w:val="0"/>
      <w:marBottom w:val="0"/>
      <w:divBdr>
        <w:top w:val="none" w:sz="0" w:space="0" w:color="auto"/>
        <w:left w:val="none" w:sz="0" w:space="0" w:color="auto"/>
        <w:bottom w:val="none" w:sz="0" w:space="0" w:color="auto"/>
        <w:right w:val="none" w:sz="0" w:space="0" w:color="auto"/>
      </w:divBdr>
    </w:div>
    <w:div w:id="1868173193">
      <w:bodyDiv w:val="1"/>
      <w:marLeft w:val="0"/>
      <w:marRight w:val="0"/>
      <w:marTop w:val="0"/>
      <w:marBottom w:val="0"/>
      <w:divBdr>
        <w:top w:val="none" w:sz="0" w:space="0" w:color="auto"/>
        <w:left w:val="none" w:sz="0" w:space="0" w:color="auto"/>
        <w:bottom w:val="none" w:sz="0" w:space="0" w:color="auto"/>
        <w:right w:val="none" w:sz="0" w:space="0" w:color="auto"/>
      </w:divBdr>
    </w:div>
    <w:div w:id="1879048331">
      <w:bodyDiv w:val="1"/>
      <w:marLeft w:val="0"/>
      <w:marRight w:val="0"/>
      <w:marTop w:val="0"/>
      <w:marBottom w:val="0"/>
      <w:divBdr>
        <w:top w:val="none" w:sz="0" w:space="0" w:color="auto"/>
        <w:left w:val="none" w:sz="0" w:space="0" w:color="auto"/>
        <w:bottom w:val="none" w:sz="0" w:space="0" w:color="auto"/>
        <w:right w:val="none" w:sz="0" w:space="0" w:color="auto"/>
      </w:divBdr>
    </w:div>
    <w:div w:id="1888949782">
      <w:bodyDiv w:val="1"/>
      <w:marLeft w:val="0"/>
      <w:marRight w:val="0"/>
      <w:marTop w:val="0"/>
      <w:marBottom w:val="0"/>
      <w:divBdr>
        <w:top w:val="none" w:sz="0" w:space="0" w:color="auto"/>
        <w:left w:val="none" w:sz="0" w:space="0" w:color="auto"/>
        <w:bottom w:val="none" w:sz="0" w:space="0" w:color="auto"/>
        <w:right w:val="none" w:sz="0" w:space="0" w:color="auto"/>
      </w:divBdr>
    </w:div>
    <w:div w:id="1895695611">
      <w:bodyDiv w:val="1"/>
      <w:marLeft w:val="0"/>
      <w:marRight w:val="0"/>
      <w:marTop w:val="0"/>
      <w:marBottom w:val="0"/>
      <w:divBdr>
        <w:top w:val="none" w:sz="0" w:space="0" w:color="auto"/>
        <w:left w:val="none" w:sz="0" w:space="0" w:color="auto"/>
        <w:bottom w:val="none" w:sz="0" w:space="0" w:color="auto"/>
        <w:right w:val="none" w:sz="0" w:space="0" w:color="auto"/>
      </w:divBdr>
    </w:div>
    <w:div w:id="1938561663">
      <w:bodyDiv w:val="1"/>
      <w:marLeft w:val="0"/>
      <w:marRight w:val="0"/>
      <w:marTop w:val="0"/>
      <w:marBottom w:val="0"/>
      <w:divBdr>
        <w:top w:val="none" w:sz="0" w:space="0" w:color="auto"/>
        <w:left w:val="none" w:sz="0" w:space="0" w:color="auto"/>
        <w:bottom w:val="none" w:sz="0" w:space="0" w:color="auto"/>
        <w:right w:val="none" w:sz="0" w:space="0" w:color="auto"/>
      </w:divBdr>
    </w:div>
    <w:div w:id="1948731027">
      <w:bodyDiv w:val="1"/>
      <w:marLeft w:val="0"/>
      <w:marRight w:val="0"/>
      <w:marTop w:val="0"/>
      <w:marBottom w:val="0"/>
      <w:divBdr>
        <w:top w:val="none" w:sz="0" w:space="0" w:color="auto"/>
        <w:left w:val="none" w:sz="0" w:space="0" w:color="auto"/>
        <w:bottom w:val="none" w:sz="0" w:space="0" w:color="auto"/>
        <w:right w:val="none" w:sz="0" w:space="0" w:color="auto"/>
      </w:divBdr>
    </w:div>
    <w:div w:id="1960259910">
      <w:bodyDiv w:val="1"/>
      <w:marLeft w:val="0"/>
      <w:marRight w:val="0"/>
      <w:marTop w:val="0"/>
      <w:marBottom w:val="0"/>
      <w:divBdr>
        <w:top w:val="none" w:sz="0" w:space="0" w:color="auto"/>
        <w:left w:val="none" w:sz="0" w:space="0" w:color="auto"/>
        <w:bottom w:val="none" w:sz="0" w:space="0" w:color="auto"/>
        <w:right w:val="none" w:sz="0" w:space="0" w:color="auto"/>
      </w:divBdr>
    </w:div>
    <w:div w:id="2001620498">
      <w:bodyDiv w:val="1"/>
      <w:marLeft w:val="0"/>
      <w:marRight w:val="0"/>
      <w:marTop w:val="0"/>
      <w:marBottom w:val="0"/>
      <w:divBdr>
        <w:top w:val="none" w:sz="0" w:space="0" w:color="auto"/>
        <w:left w:val="none" w:sz="0" w:space="0" w:color="auto"/>
        <w:bottom w:val="none" w:sz="0" w:space="0" w:color="auto"/>
        <w:right w:val="none" w:sz="0" w:space="0" w:color="auto"/>
      </w:divBdr>
    </w:div>
    <w:div w:id="2004165696">
      <w:bodyDiv w:val="1"/>
      <w:marLeft w:val="0"/>
      <w:marRight w:val="0"/>
      <w:marTop w:val="0"/>
      <w:marBottom w:val="0"/>
      <w:divBdr>
        <w:top w:val="none" w:sz="0" w:space="0" w:color="auto"/>
        <w:left w:val="none" w:sz="0" w:space="0" w:color="auto"/>
        <w:bottom w:val="none" w:sz="0" w:space="0" w:color="auto"/>
        <w:right w:val="none" w:sz="0" w:space="0" w:color="auto"/>
      </w:divBdr>
    </w:div>
    <w:div w:id="2034568660">
      <w:bodyDiv w:val="1"/>
      <w:marLeft w:val="0"/>
      <w:marRight w:val="0"/>
      <w:marTop w:val="0"/>
      <w:marBottom w:val="0"/>
      <w:divBdr>
        <w:top w:val="none" w:sz="0" w:space="0" w:color="auto"/>
        <w:left w:val="none" w:sz="0" w:space="0" w:color="auto"/>
        <w:bottom w:val="none" w:sz="0" w:space="0" w:color="auto"/>
        <w:right w:val="none" w:sz="0" w:space="0" w:color="auto"/>
      </w:divBdr>
    </w:div>
    <w:div w:id="2048338240">
      <w:bodyDiv w:val="1"/>
      <w:marLeft w:val="0"/>
      <w:marRight w:val="0"/>
      <w:marTop w:val="0"/>
      <w:marBottom w:val="0"/>
      <w:divBdr>
        <w:top w:val="none" w:sz="0" w:space="0" w:color="auto"/>
        <w:left w:val="none" w:sz="0" w:space="0" w:color="auto"/>
        <w:bottom w:val="none" w:sz="0" w:space="0" w:color="auto"/>
        <w:right w:val="none" w:sz="0" w:space="0" w:color="auto"/>
      </w:divBdr>
    </w:div>
    <w:div w:id="2062246131">
      <w:bodyDiv w:val="1"/>
      <w:marLeft w:val="0"/>
      <w:marRight w:val="0"/>
      <w:marTop w:val="0"/>
      <w:marBottom w:val="0"/>
      <w:divBdr>
        <w:top w:val="none" w:sz="0" w:space="0" w:color="auto"/>
        <w:left w:val="none" w:sz="0" w:space="0" w:color="auto"/>
        <w:bottom w:val="none" w:sz="0" w:space="0" w:color="auto"/>
        <w:right w:val="none" w:sz="0" w:space="0" w:color="auto"/>
      </w:divBdr>
    </w:div>
    <w:div w:id="2088457309">
      <w:bodyDiv w:val="1"/>
      <w:marLeft w:val="0"/>
      <w:marRight w:val="0"/>
      <w:marTop w:val="0"/>
      <w:marBottom w:val="0"/>
      <w:divBdr>
        <w:top w:val="none" w:sz="0" w:space="0" w:color="auto"/>
        <w:left w:val="none" w:sz="0" w:space="0" w:color="auto"/>
        <w:bottom w:val="none" w:sz="0" w:space="0" w:color="auto"/>
        <w:right w:val="none" w:sz="0" w:space="0" w:color="auto"/>
      </w:divBdr>
    </w:div>
    <w:div w:id="21178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7-2001.pdf" TargetMode="External"/><Relationship Id="rId18" Type="http://schemas.openxmlformats.org/officeDocument/2006/relationships/hyperlink" Target="Resolution%2012-2001.pdf" TargetMode="External"/><Relationship Id="rId26" Type="http://schemas.openxmlformats.org/officeDocument/2006/relationships/hyperlink" Target="Resolution%2020-2001.pdf" TargetMode="External"/><Relationship Id="rId39" Type="http://schemas.openxmlformats.org/officeDocument/2006/relationships/hyperlink" Target="Resolution%2033-2001.pdf" TargetMode="External"/><Relationship Id="rId21" Type="http://schemas.openxmlformats.org/officeDocument/2006/relationships/hyperlink" Target="Resolution%2015-2001.pdf" TargetMode="External"/><Relationship Id="rId34" Type="http://schemas.openxmlformats.org/officeDocument/2006/relationships/hyperlink" Target="Resolution%2028-2001.pdf" TargetMode="External"/><Relationship Id="rId42" Type="http://schemas.openxmlformats.org/officeDocument/2006/relationships/hyperlink" Target="Resolution%2036-2001.pdf" TargetMode="External"/><Relationship Id="rId47" Type="http://schemas.openxmlformats.org/officeDocument/2006/relationships/hyperlink" Target="Resolution%2041-2001.pdf" TargetMode="External"/><Relationship Id="rId50" Type="http://schemas.openxmlformats.org/officeDocument/2006/relationships/hyperlink" Target="Resolution%2044-2001.pdf" TargetMode="External"/><Relationship Id="rId55" Type="http://schemas.openxmlformats.org/officeDocument/2006/relationships/hyperlink" Target="Resolution%2049-2001.pdf" TargetMode="External"/><Relationship Id="rId7" Type="http://schemas.openxmlformats.org/officeDocument/2006/relationships/hyperlink" Target="Resolution%201-2001.pdf" TargetMode="External"/><Relationship Id="rId12" Type="http://schemas.openxmlformats.org/officeDocument/2006/relationships/hyperlink" Target="Resolution%206-2001.pdf" TargetMode="External"/><Relationship Id="rId17" Type="http://schemas.openxmlformats.org/officeDocument/2006/relationships/hyperlink" Target="Resolution%2011-2001.pdf" TargetMode="External"/><Relationship Id="rId25" Type="http://schemas.openxmlformats.org/officeDocument/2006/relationships/hyperlink" Target="Resolution%2019-2001.pdf" TargetMode="External"/><Relationship Id="rId33" Type="http://schemas.openxmlformats.org/officeDocument/2006/relationships/hyperlink" Target="Resolution%2027-2001.pdf" TargetMode="External"/><Relationship Id="rId38" Type="http://schemas.openxmlformats.org/officeDocument/2006/relationships/hyperlink" Target="Resolution%2032-2001.pdf" TargetMode="External"/><Relationship Id="rId46" Type="http://schemas.openxmlformats.org/officeDocument/2006/relationships/hyperlink" Target="Resolution%2040-2001.pdf" TargetMode="External"/><Relationship Id="rId2" Type="http://schemas.openxmlformats.org/officeDocument/2006/relationships/styles" Target="styles.xml"/><Relationship Id="rId16" Type="http://schemas.openxmlformats.org/officeDocument/2006/relationships/hyperlink" Target="Resolution%2010-2001.pdf" TargetMode="External"/><Relationship Id="rId20" Type="http://schemas.openxmlformats.org/officeDocument/2006/relationships/hyperlink" Target="Resolution%2014-2001.pdf" TargetMode="External"/><Relationship Id="rId29" Type="http://schemas.openxmlformats.org/officeDocument/2006/relationships/hyperlink" Target="Resolution%2023-2001.pdf" TargetMode="External"/><Relationship Id="rId41" Type="http://schemas.openxmlformats.org/officeDocument/2006/relationships/hyperlink" Target="Resolution%2035-2001.pdf" TargetMode="External"/><Relationship Id="rId54" Type="http://schemas.openxmlformats.org/officeDocument/2006/relationships/hyperlink" Target="Resolution%2048-20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2001.pdf" TargetMode="External"/><Relationship Id="rId24" Type="http://schemas.openxmlformats.org/officeDocument/2006/relationships/hyperlink" Target="Resolution%2018-2001.pdf" TargetMode="External"/><Relationship Id="rId32" Type="http://schemas.openxmlformats.org/officeDocument/2006/relationships/hyperlink" Target="Resolution%2026-2001.pdf" TargetMode="External"/><Relationship Id="rId37" Type="http://schemas.openxmlformats.org/officeDocument/2006/relationships/hyperlink" Target="Resolution%2031-2001.pdf" TargetMode="External"/><Relationship Id="rId40" Type="http://schemas.openxmlformats.org/officeDocument/2006/relationships/hyperlink" Target="Resolution%2034-2001.pdf" TargetMode="External"/><Relationship Id="rId45" Type="http://schemas.openxmlformats.org/officeDocument/2006/relationships/hyperlink" Target="Resolution%2039-2001.pdf" TargetMode="External"/><Relationship Id="rId53" Type="http://schemas.openxmlformats.org/officeDocument/2006/relationships/hyperlink" Target="Resolution%2047-2001.pdf"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Resolution%209-2001.pdf" TargetMode="External"/><Relationship Id="rId23" Type="http://schemas.openxmlformats.org/officeDocument/2006/relationships/hyperlink" Target="Resolution%2017-2001.pdf" TargetMode="External"/><Relationship Id="rId28" Type="http://schemas.openxmlformats.org/officeDocument/2006/relationships/hyperlink" Target="Resolution%2022-2001.pdf" TargetMode="External"/><Relationship Id="rId36" Type="http://schemas.openxmlformats.org/officeDocument/2006/relationships/hyperlink" Target="Resolution%2030-2001.pdf" TargetMode="External"/><Relationship Id="rId49" Type="http://schemas.openxmlformats.org/officeDocument/2006/relationships/hyperlink" Target="Resolution%2043-2001.pdf" TargetMode="External"/><Relationship Id="rId57" Type="http://schemas.openxmlformats.org/officeDocument/2006/relationships/fontTable" Target="fontTable.xml"/><Relationship Id="rId10" Type="http://schemas.openxmlformats.org/officeDocument/2006/relationships/hyperlink" Target="Resolution%204-2001.pdf" TargetMode="External"/><Relationship Id="rId19" Type="http://schemas.openxmlformats.org/officeDocument/2006/relationships/hyperlink" Target="Resolution%2013-2001.pdf" TargetMode="External"/><Relationship Id="rId31" Type="http://schemas.openxmlformats.org/officeDocument/2006/relationships/hyperlink" Target="Resolution%2025-2001.pdf" TargetMode="External"/><Relationship Id="rId44" Type="http://schemas.openxmlformats.org/officeDocument/2006/relationships/hyperlink" Target="Resolution%2038-2001.pdf" TargetMode="External"/><Relationship Id="rId52" Type="http://schemas.openxmlformats.org/officeDocument/2006/relationships/hyperlink" Target="Resolution%2046-2001.pdf" TargetMode="External"/><Relationship Id="rId4" Type="http://schemas.openxmlformats.org/officeDocument/2006/relationships/webSettings" Target="webSettings.xml"/><Relationship Id="rId9" Type="http://schemas.openxmlformats.org/officeDocument/2006/relationships/hyperlink" Target="Resolution%203-2001.pdf" TargetMode="External"/><Relationship Id="rId14" Type="http://schemas.openxmlformats.org/officeDocument/2006/relationships/hyperlink" Target="Resolution%208-2001.pdf" TargetMode="External"/><Relationship Id="rId22" Type="http://schemas.openxmlformats.org/officeDocument/2006/relationships/hyperlink" Target="Resolution%2016-2001.pdf" TargetMode="External"/><Relationship Id="rId27" Type="http://schemas.openxmlformats.org/officeDocument/2006/relationships/hyperlink" Target="Resolution%2021-2001.pdf" TargetMode="External"/><Relationship Id="rId30" Type="http://schemas.openxmlformats.org/officeDocument/2006/relationships/hyperlink" Target="Resolution%2024-2001.pdf" TargetMode="External"/><Relationship Id="rId35" Type="http://schemas.openxmlformats.org/officeDocument/2006/relationships/hyperlink" Target="Resolution%2029-2001.pdf" TargetMode="External"/><Relationship Id="rId43" Type="http://schemas.openxmlformats.org/officeDocument/2006/relationships/hyperlink" Target="Resolution%2037-2001.pdf" TargetMode="External"/><Relationship Id="rId48" Type="http://schemas.openxmlformats.org/officeDocument/2006/relationships/hyperlink" Target="Resolution%2042-2001.pdf" TargetMode="External"/><Relationship Id="rId56" Type="http://schemas.openxmlformats.org/officeDocument/2006/relationships/header" Target="header1.xml"/><Relationship Id="rId8" Type="http://schemas.openxmlformats.org/officeDocument/2006/relationships/hyperlink" Target="Resolution%202-2001.pdf" TargetMode="External"/><Relationship Id="rId51" Type="http://schemas.openxmlformats.org/officeDocument/2006/relationships/hyperlink" Target="Resolution%2045-2001.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1970</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15064</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5</cp:revision>
  <dcterms:created xsi:type="dcterms:W3CDTF">2009-10-26T19:09:00Z</dcterms:created>
  <dcterms:modified xsi:type="dcterms:W3CDTF">2009-10-29T18:05:00Z</dcterms:modified>
</cp:coreProperties>
</file>