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502321" w:rsidTr="00E71D82">
        <w:trPr>
          <w:jc w:val="center"/>
        </w:trPr>
        <w:tc>
          <w:tcPr>
            <w:tcW w:w="1917" w:type="dxa"/>
            <w:shd w:val="clear" w:color="auto" w:fill="auto"/>
          </w:tcPr>
          <w:p w:rsidR="00502321" w:rsidRDefault="00E172A1" w:rsidP="00E71D82">
            <w:pPr>
              <w:jc w:val="center"/>
            </w:pPr>
            <w:r>
              <w:t>70</w:t>
            </w:r>
          </w:p>
        </w:tc>
        <w:tc>
          <w:tcPr>
            <w:tcW w:w="5940" w:type="dxa"/>
            <w:shd w:val="clear" w:color="auto" w:fill="auto"/>
          </w:tcPr>
          <w:p w:rsidR="00502321" w:rsidRDefault="00E172A1" w:rsidP="00E54E60">
            <w:r>
              <w:t>AN ORDINANCE GRANTING TO THE ABILENE AND SOUTHERN RAILWAY CO THE RIGHT TO CONSTRUCT A TEMPORARY SWITCH TRACT OVER, ALONG AND ACROSS CERTAIN STREETS IN THE CITY</w:t>
            </w:r>
          </w:p>
        </w:tc>
        <w:tc>
          <w:tcPr>
            <w:tcW w:w="1377" w:type="dxa"/>
            <w:shd w:val="clear" w:color="auto" w:fill="auto"/>
          </w:tcPr>
          <w:p w:rsidR="00502321" w:rsidRDefault="00E172A1" w:rsidP="00933178">
            <w:pPr>
              <w:jc w:val="center"/>
            </w:pPr>
            <w:r>
              <w:t>02/12/1914</w:t>
            </w:r>
          </w:p>
        </w:tc>
      </w:tr>
      <w:tr w:rsidR="00325BB8" w:rsidTr="00E71D82">
        <w:trPr>
          <w:jc w:val="center"/>
        </w:trPr>
        <w:tc>
          <w:tcPr>
            <w:tcW w:w="1917" w:type="dxa"/>
            <w:shd w:val="clear" w:color="auto" w:fill="auto"/>
          </w:tcPr>
          <w:p w:rsidR="00325BB8" w:rsidRDefault="00E172A1" w:rsidP="00E71D82">
            <w:pPr>
              <w:jc w:val="center"/>
            </w:pPr>
            <w:r>
              <w:t>71</w:t>
            </w:r>
          </w:p>
        </w:tc>
        <w:tc>
          <w:tcPr>
            <w:tcW w:w="5940" w:type="dxa"/>
            <w:shd w:val="clear" w:color="auto" w:fill="auto"/>
          </w:tcPr>
          <w:p w:rsidR="00325BB8" w:rsidRPr="00207C1F" w:rsidRDefault="00E172A1" w:rsidP="00E54E60">
            <w:r>
              <w:t>AN ORDINANCE REGULATING THE BUYING AND SELLING OF JUNK AND CERTAIN SECOND HAND ARTICLES IN THE CITY OF ABILENE</w:t>
            </w:r>
          </w:p>
        </w:tc>
        <w:tc>
          <w:tcPr>
            <w:tcW w:w="1377" w:type="dxa"/>
            <w:shd w:val="clear" w:color="auto" w:fill="auto"/>
          </w:tcPr>
          <w:p w:rsidR="00304C06" w:rsidRDefault="00E172A1" w:rsidP="00E90A0F">
            <w:pPr>
              <w:jc w:val="center"/>
            </w:pPr>
            <w:r>
              <w:t>02/19/1914</w:t>
            </w:r>
          </w:p>
        </w:tc>
      </w:tr>
      <w:tr w:rsidR="00E54E60" w:rsidTr="00E71D82">
        <w:trPr>
          <w:jc w:val="center"/>
        </w:trPr>
        <w:tc>
          <w:tcPr>
            <w:tcW w:w="1917" w:type="dxa"/>
            <w:shd w:val="clear" w:color="auto" w:fill="auto"/>
          </w:tcPr>
          <w:p w:rsidR="00E54E60" w:rsidRDefault="00E90A0F" w:rsidP="00E71D82">
            <w:pPr>
              <w:jc w:val="center"/>
            </w:pPr>
            <w:r>
              <w:t>72</w:t>
            </w:r>
          </w:p>
        </w:tc>
        <w:tc>
          <w:tcPr>
            <w:tcW w:w="5940" w:type="dxa"/>
            <w:shd w:val="clear" w:color="auto" w:fill="auto"/>
          </w:tcPr>
          <w:p w:rsidR="00E54E60" w:rsidRPr="00933178" w:rsidRDefault="00E90A0F" w:rsidP="00243467">
            <w:r>
              <w:t xml:space="preserve">AN ORDINANCE AMENDING SECTION ONE OF AN </w:t>
            </w:r>
            <w:proofErr w:type="spellStart"/>
            <w:r>
              <w:t>ORD</w:t>
            </w:r>
            <w:proofErr w:type="spellEnd"/>
            <w:r>
              <w:t xml:space="preserve"> PASSED BY THE CITY ON THE 22</w:t>
            </w:r>
            <w:r w:rsidRPr="00E90A0F">
              <w:rPr>
                <w:vertAlign w:val="superscript"/>
              </w:rPr>
              <w:t>ND</w:t>
            </w:r>
            <w:r>
              <w:t xml:space="preserve"> DAY OF MARCH 1910 PRESCRIBING THE FIRE LIMITS OF THE CITY</w:t>
            </w:r>
          </w:p>
        </w:tc>
        <w:tc>
          <w:tcPr>
            <w:tcW w:w="1377" w:type="dxa"/>
            <w:shd w:val="clear" w:color="auto" w:fill="auto"/>
          </w:tcPr>
          <w:p w:rsidR="00106981" w:rsidRDefault="00E90A0F" w:rsidP="00E71D82">
            <w:pPr>
              <w:jc w:val="center"/>
            </w:pPr>
            <w:r>
              <w:t>06/04/1914</w:t>
            </w:r>
          </w:p>
        </w:tc>
      </w:tr>
      <w:tr w:rsidR="00E54E60" w:rsidTr="00E71D82">
        <w:trPr>
          <w:jc w:val="center"/>
        </w:trPr>
        <w:tc>
          <w:tcPr>
            <w:tcW w:w="1917" w:type="dxa"/>
            <w:shd w:val="clear" w:color="auto" w:fill="auto"/>
          </w:tcPr>
          <w:p w:rsidR="00E54E60" w:rsidRDefault="00E90A0F" w:rsidP="00E71D82">
            <w:pPr>
              <w:jc w:val="center"/>
            </w:pPr>
            <w:r>
              <w:t>73</w:t>
            </w:r>
          </w:p>
        </w:tc>
        <w:tc>
          <w:tcPr>
            <w:tcW w:w="5940" w:type="dxa"/>
            <w:shd w:val="clear" w:color="auto" w:fill="auto"/>
          </w:tcPr>
          <w:p w:rsidR="00E54E60" w:rsidRPr="00933178" w:rsidRDefault="00E90A0F" w:rsidP="00E54E60">
            <w:r>
              <w:t>AN ORDINANCE APPROVING THE ANNUAL BUDGET OF THE MAYOR FOR THE FISCAL YEAR BEGINNING MAY 1, 1914</w:t>
            </w:r>
          </w:p>
        </w:tc>
        <w:tc>
          <w:tcPr>
            <w:tcW w:w="1377" w:type="dxa"/>
            <w:shd w:val="clear" w:color="auto" w:fill="auto"/>
          </w:tcPr>
          <w:p w:rsidR="00304C06" w:rsidRDefault="00E90A0F" w:rsidP="00E71D82">
            <w:pPr>
              <w:jc w:val="center"/>
            </w:pPr>
            <w:r>
              <w:t>06/18//1914</w:t>
            </w:r>
          </w:p>
        </w:tc>
      </w:tr>
      <w:tr w:rsidR="00E54E60" w:rsidTr="00E71D82">
        <w:trPr>
          <w:jc w:val="center"/>
        </w:trPr>
        <w:tc>
          <w:tcPr>
            <w:tcW w:w="1917" w:type="dxa"/>
            <w:shd w:val="clear" w:color="auto" w:fill="auto"/>
          </w:tcPr>
          <w:p w:rsidR="00E54E60" w:rsidRDefault="00E90A0F" w:rsidP="00E71D82">
            <w:pPr>
              <w:jc w:val="center"/>
            </w:pPr>
            <w:r>
              <w:t>74</w:t>
            </w:r>
          </w:p>
        </w:tc>
        <w:tc>
          <w:tcPr>
            <w:tcW w:w="5940" w:type="dxa"/>
            <w:shd w:val="clear" w:color="auto" w:fill="auto"/>
          </w:tcPr>
          <w:p w:rsidR="00E54E60" w:rsidRPr="00933178" w:rsidRDefault="00E90A0F" w:rsidP="00E54E60">
            <w:r>
              <w:t>AN ORDINANCE LEVYING THE TAXES FOR THE CITY OF ABILENE FOR THE YEAR 1914</w:t>
            </w:r>
          </w:p>
        </w:tc>
        <w:tc>
          <w:tcPr>
            <w:tcW w:w="1377" w:type="dxa"/>
            <w:shd w:val="clear" w:color="auto" w:fill="auto"/>
          </w:tcPr>
          <w:p w:rsidR="00FA19A3" w:rsidRDefault="00E90A0F" w:rsidP="00E71D82">
            <w:pPr>
              <w:jc w:val="center"/>
            </w:pPr>
            <w:r>
              <w:t>07/09/1914</w:t>
            </w:r>
          </w:p>
        </w:tc>
      </w:tr>
      <w:tr w:rsidR="00E54E60" w:rsidTr="00E71D82">
        <w:trPr>
          <w:jc w:val="center"/>
        </w:trPr>
        <w:tc>
          <w:tcPr>
            <w:tcW w:w="1917" w:type="dxa"/>
            <w:shd w:val="clear" w:color="auto" w:fill="auto"/>
          </w:tcPr>
          <w:p w:rsidR="00E54E60" w:rsidRDefault="00E90A0F" w:rsidP="00E71D82">
            <w:pPr>
              <w:jc w:val="center"/>
            </w:pPr>
            <w:r>
              <w:t>75</w:t>
            </w:r>
          </w:p>
        </w:tc>
        <w:tc>
          <w:tcPr>
            <w:tcW w:w="5940" w:type="dxa"/>
            <w:shd w:val="clear" w:color="auto" w:fill="auto"/>
          </w:tcPr>
          <w:p w:rsidR="00D34B98" w:rsidRPr="00502321" w:rsidRDefault="00E90A0F" w:rsidP="00E54E60">
            <w:r>
              <w:t>AN ORDINANCE AUTHORIZING THE EXCHANGE OF 40 ACRES OF LAND BELONGING TO THE CITY OUT OF SECTION 51 BLIND ASYLUM LAND IN TAYLOR CO, KNOWN AS THE FAIR GROUNDS, FOR OTHER LANDS TO BE USED FOR THE PURPOSES OF A PUBLIC PARK AND PUBLIC PLACE OF AMUSEMENT</w:t>
            </w:r>
          </w:p>
        </w:tc>
        <w:tc>
          <w:tcPr>
            <w:tcW w:w="1377" w:type="dxa"/>
            <w:shd w:val="clear" w:color="auto" w:fill="auto"/>
          </w:tcPr>
          <w:p w:rsidR="00813691" w:rsidRDefault="00E90A0F" w:rsidP="00E71D82">
            <w:pPr>
              <w:jc w:val="center"/>
            </w:pPr>
            <w:r>
              <w:t>07/09/1914</w:t>
            </w:r>
          </w:p>
        </w:tc>
      </w:tr>
      <w:tr w:rsidR="00E54E60" w:rsidTr="00E71D82">
        <w:trPr>
          <w:jc w:val="center"/>
        </w:trPr>
        <w:tc>
          <w:tcPr>
            <w:tcW w:w="1917" w:type="dxa"/>
            <w:shd w:val="clear" w:color="auto" w:fill="auto"/>
          </w:tcPr>
          <w:p w:rsidR="00E54E60" w:rsidRDefault="005510CC" w:rsidP="00E71D82">
            <w:pPr>
              <w:jc w:val="center"/>
            </w:pPr>
            <w:hyperlink r:id="rId7" w:history="1">
              <w:r w:rsidR="00E90A0F" w:rsidRPr="00982526">
                <w:rPr>
                  <w:rStyle w:val="Hyperlink"/>
                </w:rPr>
                <w:t>76</w:t>
              </w:r>
            </w:hyperlink>
          </w:p>
        </w:tc>
        <w:tc>
          <w:tcPr>
            <w:tcW w:w="5940" w:type="dxa"/>
            <w:shd w:val="clear" w:color="auto" w:fill="auto"/>
          </w:tcPr>
          <w:p w:rsidR="008C19B2" w:rsidRPr="00933178" w:rsidRDefault="00E90A0F" w:rsidP="00E54E60">
            <w:r>
              <w:t>AN ORDINANCE GRANTING TO THE TEXAS &amp; PACIFIC RAILWAY COMPANY THE RIGHT TO CONSTRUCT AND MAINTAIN A SWITCH OVER ALONG AND ACROSS NORTH SECOND STREET, PLUM STREET AND NORTH THIRD STREET IN THE CITY OF ABILENE</w:t>
            </w:r>
          </w:p>
        </w:tc>
        <w:tc>
          <w:tcPr>
            <w:tcW w:w="1377" w:type="dxa"/>
            <w:shd w:val="clear" w:color="auto" w:fill="auto"/>
          </w:tcPr>
          <w:p w:rsidR="009C0BB8" w:rsidRDefault="00E90A0F" w:rsidP="00E71D82">
            <w:pPr>
              <w:jc w:val="center"/>
            </w:pPr>
            <w:r>
              <w:t>08/20/1914</w:t>
            </w:r>
          </w:p>
        </w:tc>
      </w:tr>
      <w:tr w:rsidR="00E54E60" w:rsidTr="00E71D82">
        <w:trPr>
          <w:jc w:val="center"/>
        </w:trPr>
        <w:tc>
          <w:tcPr>
            <w:tcW w:w="1917" w:type="dxa"/>
            <w:shd w:val="clear" w:color="auto" w:fill="auto"/>
          </w:tcPr>
          <w:p w:rsidR="00E54E60" w:rsidRDefault="00E90A0F" w:rsidP="00E71D82">
            <w:pPr>
              <w:jc w:val="center"/>
            </w:pPr>
            <w:r>
              <w:t>77</w:t>
            </w:r>
          </w:p>
        </w:tc>
        <w:tc>
          <w:tcPr>
            <w:tcW w:w="5940" w:type="dxa"/>
            <w:shd w:val="clear" w:color="auto" w:fill="auto"/>
          </w:tcPr>
          <w:p w:rsidR="00E54E60" w:rsidRPr="00215FF5" w:rsidRDefault="00E90A0F" w:rsidP="00E54E60">
            <w:r>
              <w:t xml:space="preserve">AN ORDINANCE TO AMEND SECTION NO. 13 OF AN </w:t>
            </w:r>
            <w:proofErr w:type="spellStart"/>
            <w:r>
              <w:t>ORD</w:t>
            </w:r>
            <w:proofErr w:type="spellEnd"/>
            <w:r>
              <w:t xml:space="preserve"> LEVYING THE OCCUPATION TAXES IN THE CITY </w:t>
            </w:r>
          </w:p>
        </w:tc>
        <w:tc>
          <w:tcPr>
            <w:tcW w:w="1377" w:type="dxa"/>
            <w:shd w:val="clear" w:color="auto" w:fill="auto"/>
          </w:tcPr>
          <w:p w:rsidR="00352295" w:rsidRDefault="00E90A0F" w:rsidP="00E71D82">
            <w:pPr>
              <w:jc w:val="center"/>
            </w:pPr>
            <w:r>
              <w:t>09/10/1914</w:t>
            </w:r>
          </w:p>
        </w:tc>
      </w:tr>
      <w:tr w:rsidR="00ED60E0" w:rsidTr="00E71D82">
        <w:trPr>
          <w:jc w:val="center"/>
        </w:trPr>
        <w:tc>
          <w:tcPr>
            <w:tcW w:w="1917" w:type="dxa"/>
            <w:shd w:val="clear" w:color="auto" w:fill="auto"/>
          </w:tcPr>
          <w:p w:rsidR="00ED60E0" w:rsidRDefault="00E90A0F" w:rsidP="00E71D82">
            <w:pPr>
              <w:jc w:val="center"/>
            </w:pPr>
            <w:r>
              <w:t>78</w:t>
            </w:r>
          </w:p>
        </w:tc>
        <w:tc>
          <w:tcPr>
            <w:tcW w:w="5940" w:type="dxa"/>
            <w:shd w:val="clear" w:color="auto" w:fill="auto"/>
          </w:tcPr>
          <w:p w:rsidR="00ED60E0" w:rsidRPr="002312F9" w:rsidRDefault="00E90A0F" w:rsidP="00ED60E0">
            <w:pPr>
              <w:rPr>
                <w:bCs/>
              </w:rPr>
            </w:pPr>
            <w:r>
              <w:rPr>
                <w:bCs/>
              </w:rPr>
              <w:t xml:space="preserve">AN ORDINANCE TO AMEND SEC. 23 </w:t>
            </w:r>
            <w:r w:rsidR="00B852F6">
              <w:rPr>
                <w:bCs/>
              </w:rPr>
              <w:t>REGULATING SLAUGHTER HOUSES AND MARKET HOUSES</w:t>
            </w:r>
          </w:p>
        </w:tc>
        <w:tc>
          <w:tcPr>
            <w:tcW w:w="1377" w:type="dxa"/>
            <w:shd w:val="clear" w:color="auto" w:fill="auto"/>
          </w:tcPr>
          <w:p w:rsidR="00ED60E0" w:rsidRDefault="00B852F6" w:rsidP="00E71D82">
            <w:pPr>
              <w:jc w:val="center"/>
            </w:pPr>
            <w:r>
              <w:t>11/12/1914</w:t>
            </w:r>
          </w:p>
        </w:tc>
      </w:tr>
    </w:tbl>
    <w:p w:rsidR="003B3702" w:rsidRDefault="003B3702"/>
    <w:sectPr w:rsidR="003B3702" w:rsidSect="000B109B">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0F" w:rsidRDefault="00E90A0F">
      <w:r>
        <w:separator/>
      </w:r>
    </w:p>
  </w:endnote>
  <w:endnote w:type="continuationSeparator" w:id="0">
    <w:p w:rsidR="00E90A0F" w:rsidRDefault="00E90A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0F" w:rsidRDefault="00E90A0F">
      <w:r>
        <w:separator/>
      </w:r>
    </w:p>
  </w:footnote>
  <w:footnote w:type="continuationSeparator" w:id="0">
    <w:p w:rsidR="00E90A0F" w:rsidRDefault="00E90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A0F" w:rsidRPr="00643371" w:rsidRDefault="00E90A0F"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E90A0F" w:rsidRDefault="00E90A0F" w:rsidP="007A6D99">
    <w:pPr>
      <w:pStyle w:val="Header"/>
      <w:jc w:val="center"/>
      <w:rPr>
        <w:b/>
      </w:rPr>
    </w:pPr>
    <w:r>
      <w:rPr>
        <w:b/>
      </w:rPr>
      <w:t>List of Ordinances for 1914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D5EFB"/>
    <w:rsid w:val="000D7206"/>
    <w:rsid w:val="000D7C00"/>
    <w:rsid w:val="000E3DF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D7F8A"/>
    <w:rsid w:val="001E3999"/>
    <w:rsid w:val="001F624C"/>
    <w:rsid w:val="00200FE2"/>
    <w:rsid w:val="00206847"/>
    <w:rsid w:val="00207C1F"/>
    <w:rsid w:val="00215FF5"/>
    <w:rsid w:val="002255D1"/>
    <w:rsid w:val="002312F9"/>
    <w:rsid w:val="002373A5"/>
    <w:rsid w:val="00241DAC"/>
    <w:rsid w:val="00243467"/>
    <w:rsid w:val="00255784"/>
    <w:rsid w:val="00257940"/>
    <w:rsid w:val="0026459B"/>
    <w:rsid w:val="00264793"/>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0A0E"/>
    <w:rsid w:val="003D40E2"/>
    <w:rsid w:val="003D719F"/>
    <w:rsid w:val="003E41FF"/>
    <w:rsid w:val="003E77FB"/>
    <w:rsid w:val="003F1F45"/>
    <w:rsid w:val="00401C00"/>
    <w:rsid w:val="0040210F"/>
    <w:rsid w:val="004041F0"/>
    <w:rsid w:val="00411EF4"/>
    <w:rsid w:val="004174C0"/>
    <w:rsid w:val="004225B8"/>
    <w:rsid w:val="00434400"/>
    <w:rsid w:val="0044346F"/>
    <w:rsid w:val="004468F2"/>
    <w:rsid w:val="004675B3"/>
    <w:rsid w:val="00467ED8"/>
    <w:rsid w:val="004A1431"/>
    <w:rsid w:val="004B053E"/>
    <w:rsid w:val="004C0F98"/>
    <w:rsid w:val="004C7977"/>
    <w:rsid w:val="004E1469"/>
    <w:rsid w:val="004E40DE"/>
    <w:rsid w:val="0050141E"/>
    <w:rsid w:val="00502321"/>
    <w:rsid w:val="00507924"/>
    <w:rsid w:val="0051298A"/>
    <w:rsid w:val="00523B9B"/>
    <w:rsid w:val="00533E7C"/>
    <w:rsid w:val="005510C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46C8F"/>
    <w:rsid w:val="00650E7D"/>
    <w:rsid w:val="00654784"/>
    <w:rsid w:val="00655C68"/>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2B42"/>
    <w:rsid w:val="0077533B"/>
    <w:rsid w:val="0078127E"/>
    <w:rsid w:val="007A3E86"/>
    <w:rsid w:val="007A57AB"/>
    <w:rsid w:val="007A6D99"/>
    <w:rsid w:val="007C4BAA"/>
    <w:rsid w:val="007E4F04"/>
    <w:rsid w:val="00813691"/>
    <w:rsid w:val="00815C32"/>
    <w:rsid w:val="008168DB"/>
    <w:rsid w:val="0082238D"/>
    <w:rsid w:val="00827ADA"/>
    <w:rsid w:val="008325D5"/>
    <w:rsid w:val="008505B6"/>
    <w:rsid w:val="00852854"/>
    <w:rsid w:val="00872F06"/>
    <w:rsid w:val="0088242E"/>
    <w:rsid w:val="00884792"/>
    <w:rsid w:val="00891B4D"/>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549"/>
    <w:rsid w:val="00921141"/>
    <w:rsid w:val="00932F39"/>
    <w:rsid w:val="00933178"/>
    <w:rsid w:val="00942CD2"/>
    <w:rsid w:val="00954029"/>
    <w:rsid w:val="009547C2"/>
    <w:rsid w:val="0095729C"/>
    <w:rsid w:val="00961416"/>
    <w:rsid w:val="0097344F"/>
    <w:rsid w:val="00980507"/>
    <w:rsid w:val="00982526"/>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D7D03"/>
    <w:rsid w:val="00AE5FC8"/>
    <w:rsid w:val="00AF7A63"/>
    <w:rsid w:val="00B05EAC"/>
    <w:rsid w:val="00B10651"/>
    <w:rsid w:val="00B143F7"/>
    <w:rsid w:val="00B22BCB"/>
    <w:rsid w:val="00B279DA"/>
    <w:rsid w:val="00B33D9B"/>
    <w:rsid w:val="00B402F8"/>
    <w:rsid w:val="00B46744"/>
    <w:rsid w:val="00B72634"/>
    <w:rsid w:val="00B73064"/>
    <w:rsid w:val="00B8450C"/>
    <w:rsid w:val="00B852F6"/>
    <w:rsid w:val="00B9084E"/>
    <w:rsid w:val="00B943D4"/>
    <w:rsid w:val="00B9637F"/>
    <w:rsid w:val="00BB108D"/>
    <w:rsid w:val="00BC6CEB"/>
    <w:rsid w:val="00BC753C"/>
    <w:rsid w:val="00BD00C5"/>
    <w:rsid w:val="00BD0F9B"/>
    <w:rsid w:val="00BD6880"/>
    <w:rsid w:val="00C045ED"/>
    <w:rsid w:val="00C1216D"/>
    <w:rsid w:val="00C37C20"/>
    <w:rsid w:val="00C559F9"/>
    <w:rsid w:val="00C630D0"/>
    <w:rsid w:val="00C759DC"/>
    <w:rsid w:val="00CA20EB"/>
    <w:rsid w:val="00CA3633"/>
    <w:rsid w:val="00CA7587"/>
    <w:rsid w:val="00CC1C83"/>
    <w:rsid w:val="00CC4F53"/>
    <w:rsid w:val="00CD16DE"/>
    <w:rsid w:val="00CE6D21"/>
    <w:rsid w:val="00CF6AC1"/>
    <w:rsid w:val="00D03806"/>
    <w:rsid w:val="00D03F2F"/>
    <w:rsid w:val="00D04684"/>
    <w:rsid w:val="00D06D00"/>
    <w:rsid w:val="00D32368"/>
    <w:rsid w:val="00D33838"/>
    <w:rsid w:val="00D34B98"/>
    <w:rsid w:val="00D41687"/>
    <w:rsid w:val="00D41F26"/>
    <w:rsid w:val="00D43CEB"/>
    <w:rsid w:val="00D447EE"/>
    <w:rsid w:val="00D61134"/>
    <w:rsid w:val="00D62822"/>
    <w:rsid w:val="00D6600D"/>
    <w:rsid w:val="00D66F2B"/>
    <w:rsid w:val="00D71987"/>
    <w:rsid w:val="00D719F8"/>
    <w:rsid w:val="00D77756"/>
    <w:rsid w:val="00D80738"/>
    <w:rsid w:val="00D81004"/>
    <w:rsid w:val="00D933F5"/>
    <w:rsid w:val="00D97BD3"/>
    <w:rsid w:val="00DA3CE5"/>
    <w:rsid w:val="00DA796F"/>
    <w:rsid w:val="00DC0D1E"/>
    <w:rsid w:val="00DC7F4A"/>
    <w:rsid w:val="00DE31DD"/>
    <w:rsid w:val="00E057AE"/>
    <w:rsid w:val="00E155EF"/>
    <w:rsid w:val="00E163E9"/>
    <w:rsid w:val="00E172A1"/>
    <w:rsid w:val="00E34016"/>
    <w:rsid w:val="00E344AA"/>
    <w:rsid w:val="00E379F8"/>
    <w:rsid w:val="00E408AC"/>
    <w:rsid w:val="00E40ACB"/>
    <w:rsid w:val="00E54E60"/>
    <w:rsid w:val="00E662E2"/>
    <w:rsid w:val="00E70914"/>
    <w:rsid w:val="00E71D82"/>
    <w:rsid w:val="00E7276F"/>
    <w:rsid w:val="00E86689"/>
    <w:rsid w:val="00E90A0F"/>
    <w:rsid w:val="00E92620"/>
    <w:rsid w:val="00E935C4"/>
    <w:rsid w:val="00EB21B7"/>
    <w:rsid w:val="00EB4203"/>
    <w:rsid w:val="00EB703E"/>
    <w:rsid w:val="00EC7100"/>
    <w:rsid w:val="00ED60E0"/>
    <w:rsid w:val="00ED777D"/>
    <w:rsid w:val="00EE3370"/>
    <w:rsid w:val="00EE4D97"/>
    <w:rsid w:val="00EE6119"/>
    <w:rsid w:val="00EF1F93"/>
    <w:rsid w:val="00F036E8"/>
    <w:rsid w:val="00F210A4"/>
    <w:rsid w:val="00F22F57"/>
    <w:rsid w:val="00F315B0"/>
    <w:rsid w:val="00F34C0B"/>
    <w:rsid w:val="00F35491"/>
    <w:rsid w:val="00F35F77"/>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7966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Ordinance%2076-19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239</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1405</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2009-11-16T21:44:00Z</dcterms:created>
  <dcterms:modified xsi:type="dcterms:W3CDTF">2012-08-28T18:02:00Z</dcterms:modified>
</cp:coreProperties>
</file>